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FEF" w:rsidRDefault="00752FEF" w:rsidP="00910A6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2EE6A115" wp14:editId="60BE720D">
            <wp:simplePos x="0" y="0"/>
            <wp:positionH relativeFrom="column">
              <wp:posOffset>-1152525</wp:posOffset>
            </wp:positionH>
            <wp:positionV relativeFrom="paragraph">
              <wp:posOffset>-1152524</wp:posOffset>
            </wp:positionV>
            <wp:extent cx="7584979" cy="10734673"/>
            <wp:effectExtent l="0" t="0" r="0" b="0"/>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jpg"/>
                    <pic:cNvPicPr/>
                  </pic:nvPicPr>
                  <pic:blipFill>
                    <a:blip r:embed="rId8">
                      <a:extLst>
                        <a:ext uri="{28A0092B-C50C-407E-A947-70E740481C1C}">
                          <a14:useLocalDpi xmlns:a14="http://schemas.microsoft.com/office/drawing/2010/main" val="0"/>
                        </a:ext>
                      </a:extLst>
                    </a:blip>
                    <a:stretch>
                      <a:fillRect/>
                    </a:stretch>
                  </pic:blipFill>
                  <pic:spPr>
                    <a:xfrm>
                      <a:off x="0" y="0"/>
                      <a:ext cx="7584979" cy="10734673"/>
                    </a:xfrm>
                    <a:prstGeom prst="rect">
                      <a:avLst/>
                    </a:prstGeom>
                  </pic:spPr>
                </pic:pic>
              </a:graphicData>
            </a:graphic>
            <wp14:sizeRelH relativeFrom="margin">
              <wp14:pctWidth>0</wp14:pctWidth>
            </wp14:sizeRelH>
            <wp14:sizeRelV relativeFrom="margin">
              <wp14:pctHeight>0</wp14:pctHeight>
            </wp14:sizeRelV>
          </wp:anchor>
        </w:drawing>
      </w:r>
    </w:p>
    <w:p w:rsidR="001A6721" w:rsidRPr="00752FEF" w:rsidRDefault="00562808" w:rsidP="0097385E">
      <w:pPr>
        <w:pStyle w:val="1"/>
        <w:spacing w:beforeLines="300" w:before="936" w:after="156" w:line="360" w:lineRule="auto"/>
        <w:ind w:leftChars="540" w:left="1134" w:firstLineChars="0" w:firstLine="0"/>
        <w:jc w:val="left"/>
        <w:rPr>
          <w:rFonts w:ascii="黑体" w:eastAsia="黑体" w:hAnsi="黑体"/>
          <w:color w:val="FFFFFF" w:themeColor="background1"/>
          <w:sz w:val="52"/>
          <w:szCs w:val="52"/>
        </w:rPr>
      </w:pPr>
      <w:bookmarkStart w:id="0" w:name="_GoBack"/>
      <w:r w:rsidRPr="00562808">
        <w:rPr>
          <w:rFonts w:ascii="黑体" w:eastAsia="黑体" w:hAnsi="黑体"/>
          <w:color w:val="FFFFFF" w:themeColor="background1"/>
          <w:sz w:val="52"/>
          <w:szCs w:val="52"/>
        </w:rPr>
        <w:t>2014-2018年自动化仪表市场深度分析与投资前景预测</w:t>
      </w:r>
    </w:p>
    <w:bookmarkEnd w:id="0"/>
    <w:p w:rsidR="0087783E" w:rsidRPr="00C92DA9" w:rsidRDefault="0087783E" w:rsidP="00F65753">
      <w:pPr>
        <w:widowControl/>
        <w:spacing w:before="156" w:after="156"/>
        <w:ind w:firstLineChars="94" w:firstLine="198"/>
        <w:jc w:val="left"/>
        <w:rPr>
          <w:rFonts w:ascii="宋体" w:eastAsia="宋体" w:hAnsi="宋体" w:cs="Tahoma"/>
          <w:b/>
        </w:rPr>
      </w:pPr>
      <w:r w:rsidRPr="00C92DA9">
        <w:rPr>
          <w:rFonts w:ascii="宋体" w:eastAsia="宋体" w:hAnsi="宋体" w:cs="Tahoma"/>
          <w:b/>
        </w:rPr>
        <w:br w:type="page"/>
      </w:r>
    </w:p>
    <w:p w:rsidR="00A024DF" w:rsidRPr="00C92DA9" w:rsidRDefault="000D4CE1" w:rsidP="00493222">
      <w:pPr>
        <w:pStyle w:val="2"/>
        <w:spacing w:before="156" w:after="156"/>
        <w:ind w:left="0"/>
        <w:rPr>
          <w:rFonts w:ascii="宋体" w:eastAsia="宋体" w:hAnsi="宋体"/>
        </w:rPr>
      </w:pPr>
      <w:r w:rsidRPr="00C92DA9">
        <w:rPr>
          <w:rFonts w:ascii="宋体" w:eastAsia="宋体" w:hAnsi="宋体" w:hint="eastAsia"/>
        </w:rPr>
        <w:lastRenderedPageBreak/>
        <w:t>调研</w:t>
      </w:r>
      <w:r w:rsidR="00493222">
        <w:rPr>
          <w:rFonts w:ascii="宋体" w:eastAsia="宋体" w:hAnsi="宋体" w:hint="eastAsia"/>
        </w:rPr>
        <w:t>背景</w:t>
      </w:r>
    </w:p>
    <w:p w:rsidR="007E0AC3" w:rsidRDefault="00A65FAC" w:rsidP="00A65FAC">
      <w:pPr>
        <w:spacing w:before="156" w:after="156"/>
        <w:ind w:firstLine="480"/>
        <w:rPr>
          <w:rFonts w:ascii="宋体" w:eastAsia="宋体" w:hAnsi="宋体"/>
          <w:sz w:val="24"/>
          <w:szCs w:val="24"/>
        </w:rPr>
      </w:pPr>
      <w:r w:rsidRPr="00C92DA9">
        <w:rPr>
          <w:rFonts w:ascii="宋体" w:eastAsia="宋体" w:hAnsi="宋体" w:hint="eastAsia"/>
          <w:sz w:val="24"/>
          <w:szCs w:val="24"/>
        </w:rPr>
        <w:t>《</w:t>
      </w:r>
      <w:proofErr w:type="spellStart"/>
      <w:r w:rsidR="00562808" w:rsidRPr="00562808">
        <w:rPr>
          <w:rFonts w:ascii="宋体" w:eastAsia="宋体" w:hAnsi="宋体"/>
          <w:sz w:val="24"/>
          <w:szCs w:val="24"/>
        </w:rPr>
        <w:t>2014-2018年自动化仪表市场深度分析与投资前景预测</w:t>
      </w:r>
      <w:proofErr w:type="spellEnd"/>
      <w:r w:rsidR="003F4A4B">
        <w:rPr>
          <w:rFonts w:ascii="宋体" w:eastAsia="宋体" w:hAnsi="宋体" w:hint="eastAsia"/>
          <w:sz w:val="24"/>
          <w:szCs w:val="24"/>
        </w:rPr>
        <w:t>》是</w:t>
      </w:r>
      <w:r w:rsidR="0004201F">
        <w:rPr>
          <w:rFonts w:ascii="宋体" w:eastAsia="宋体" w:hAnsi="宋体" w:hint="eastAsia"/>
          <w:sz w:val="24"/>
          <w:szCs w:val="24"/>
        </w:rPr>
        <w:t>艾凯咨询集团</w:t>
      </w:r>
      <w:r w:rsidRPr="00C92DA9">
        <w:rPr>
          <w:rFonts w:ascii="宋体" w:eastAsia="宋体" w:hAnsi="宋体" w:hint="eastAsia"/>
          <w:sz w:val="24"/>
          <w:szCs w:val="24"/>
        </w:rPr>
        <w:t>在数月的周密调研，结合国家统计局，行业协会，工商，税务海关等相关数据，由行业内知名专家撰写而成。报告意于成为从事</w:t>
      </w:r>
      <w:r w:rsidR="00887A1C">
        <w:rPr>
          <w:rFonts w:ascii="宋体" w:eastAsia="宋体" w:hAnsi="宋体" w:hint="eastAsia"/>
          <w:sz w:val="24"/>
          <w:szCs w:val="24"/>
        </w:rPr>
        <w:t>本</w:t>
      </w:r>
      <w:r w:rsidRPr="00C92DA9">
        <w:rPr>
          <w:rFonts w:ascii="宋体" w:eastAsia="宋体" w:hAnsi="宋体" w:hint="eastAsia"/>
          <w:sz w:val="24"/>
          <w:szCs w:val="24"/>
        </w:rPr>
        <w:t>行业人士经营及投资提供参考的重要依据。报告主要可分为四大部分。首先，报告对</w:t>
      </w:r>
      <w:r w:rsidR="00887A1C">
        <w:rPr>
          <w:rFonts w:ascii="宋体" w:eastAsia="宋体" w:hAnsi="宋体" w:hint="eastAsia"/>
          <w:sz w:val="24"/>
          <w:szCs w:val="24"/>
        </w:rPr>
        <w:t>本</w:t>
      </w:r>
      <w:r w:rsidR="00887A1C" w:rsidRPr="00C92DA9">
        <w:rPr>
          <w:rFonts w:ascii="宋体" w:eastAsia="宋体" w:hAnsi="宋体" w:hint="eastAsia"/>
          <w:sz w:val="24"/>
          <w:szCs w:val="24"/>
        </w:rPr>
        <w:t>行业</w:t>
      </w:r>
      <w:r w:rsidRPr="00C92DA9">
        <w:rPr>
          <w:rFonts w:ascii="宋体" w:eastAsia="宋体" w:hAnsi="宋体" w:hint="eastAsia"/>
          <w:sz w:val="24"/>
          <w:szCs w:val="24"/>
        </w:rPr>
        <w:t>的特征及国内外市场环境进行描述，其次，是</w:t>
      </w:r>
      <w:r w:rsidR="00887A1C">
        <w:rPr>
          <w:rFonts w:ascii="宋体" w:eastAsia="宋体" w:hAnsi="宋体" w:hint="eastAsia"/>
          <w:sz w:val="24"/>
          <w:szCs w:val="24"/>
        </w:rPr>
        <w:t>本</w:t>
      </w:r>
      <w:r w:rsidR="00887A1C" w:rsidRPr="00C92DA9">
        <w:rPr>
          <w:rFonts w:ascii="宋体" w:eastAsia="宋体" w:hAnsi="宋体" w:hint="eastAsia"/>
          <w:sz w:val="24"/>
          <w:szCs w:val="24"/>
        </w:rPr>
        <w:t>行业</w:t>
      </w:r>
      <w:r w:rsidRPr="00C92DA9">
        <w:rPr>
          <w:rFonts w:ascii="宋体" w:eastAsia="宋体" w:hAnsi="宋体" w:hint="eastAsia"/>
          <w:sz w:val="24"/>
          <w:szCs w:val="24"/>
        </w:rPr>
        <w:t>的上下游产业链，市场供需状况及竞争格局从宏观到细致的详尽剖析，接着报告中列出数家该行业的重点企业，分析相关经营数据。最后，对该行业未来的发展前景，投资风险给出指导建议。相信该份报告对</w:t>
      </w:r>
      <w:proofErr w:type="gramStart"/>
      <w:r w:rsidRPr="00C92DA9">
        <w:rPr>
          <w:rFonts w:ascii="宋体" w:eastAsia="宋体" w:hAnsi="宋体" w:hint="eastAsia"/>
          <w:sz w:val="24"/>
          <w:szCs w:val="24"/>
        </w:rPr>
        <w:t>您把握</w:t>
      </w:r>
      <w:proofErr w:type="gramEnd"/>
      <w:r w:rsidRPr="00C92DA9">
        <w:rPr>
          <w:rFonts w:ascii="宋体" w:eastAsia="宋体" w:hAnsi="宋体" w:hint="eastAsia"/>
          <w:sz w:val="24"/>
          <w:szCs w:val="24"/>
        </w:rPr>
        <w:t>市场脉搏，知悉竞争对手，进行战略投资具有重要帮助。</w:t>
      </w:r>
    </w:p>
    <w:p w:rsidR="00BC0EA2" w:rsidRPr="00BC0EA2" w:rsidRDefault="00BC0EA2" w:rsidP="00BC0EA2">
      <w:pPr>
        <w:spacing w:before="156" w:after="156"/>
        <w:ind w:firstLine="482"/>
        <w:rPr>
          <w:rFonts w:ascii="宋体" w:eastAsia="宋体" w:hAnsi="宋体"/>
          <w:b/>
          <w:sz w:val="24"/>
          <w:szCs w:val="24"/>
        </w:rPr>
      </w:pPr>
      <w:r w:rsidRPr="00BC0EA2">
        <w:rPr>
          <w:rFonts w:ascii="宋体" w:eastAsia="宋体" w:hAnsi="宋体" w:hint="eastAsia"/>
          <w:b/>
          <w:sz w:val="24"/>
          <w:szCs w:val="24"/>
        </w:rPr>
        <w:t>报告价值</w:t>
      </w:r>
    </w:p>
    <w:p w:rsidR="00BC0EA2" w:rsidRPr="00BC0EA2" w:rsidRDefault="00BC0EA2" w:rsidP="00BC0EA2">
      <w:pPr>
        <w:pStyle w:val="a7"/>
        <w:numPr>
          <w:ilvl w:val="0"/>
          <w:numId w:val="7"/>
        </w:numPr>
        <w:spacing w:before="156" w:after="156" w:line="240" w:lineRule="auto"/>
        <w:ind w:firstLineChars="0"/>
        <w:rPr>
          <w:rFonts w:ascii="宋体" w:eastAsia="宋体" w:hAnsi="宋体"/>
          <w:sz w:val="24"/>
          <w:szCs w:val="24"/>
        </w:rPr>
      </w:pPr>
      <w:r w:rsidRPr="00BC0EA2">
        <w:rPr>
          <w:rFonts w:ascii="宋体" w:eastAsia="宋体" w:hAnsi="宋体" w:hint="eastAsia"/>
          <w:sz w:val="24"/>
          <w:szCs w:val="24"/>
        </w:rPr>
        <w:t>了解产品市场规模和发展前景</w:t>
      </w:r>
    </w:p>
    <w:p w:rsidR="00BC0EA2" w:rsidRPr="00BC0EA2" w:rsidRDefault="00BC0EA2" w:rsidP="00BC0EA2">
      <w:pPr>
        <w:pStyle w:val="a7"/>
        <w:numPr>
          <w:ilvl w:val="0"/>
          <w:numId w:val="7"/>
        </w:numPr>
        <w:spacing w:before="156" w:after="156" w:line="240" w:lineRule="auto"/>
        <w:ind w:firstLineChars="0"/>
        <w:rPr>
          <w:rFonts w:ascii="宋体" w:eastAsia="宋体" w:hAnsi="宋体"/>
          <w:sz w:val="24"/>
          <w:szCs w:val="24"/>
        </w:rPr>
      </w:pPr>
      <w:r w:rsidRPr="00BC0EA2">
        <w:rPr>
          <w:rFonts w:ascii="宋体" w:eastAsia="宋体" w:hAnsi="宋体" w:hint="eastAsia"/>
          <w:sz w:val="24"/>
          <w:szCs w:val="24"/>
        </w:rPr>
        <w:t>市场细分与各企业市场定位</w:t>
      </w:r>
    </w:p>
    <w:p w:rsidR="00BC0EA2" w:rsidRPr="00BC0EA2" w:rsidRDefault="00BC0EA2" w:rsidP="00BC0EA2">
      <w:pPr>
        <w:pStyle w:val="a7"/>
        <w:numPr>
          <w:ilvl w:val="0"/>
          <w:numId w:val="7"/>
        </w:numPr>
        <w:spacing w:before="156" w:after="156" w:line="240" w:lineRule="auto"/>
        <w:ind w:firstLineChars="0"/>
        <w:rPr>
          <w:rFonts w:ascii="宋体" w:eastAsia="宋体" w:hAnsi="宋体"/>
          <w:sz w:val="24"/>
          <w:szCs w:val="24"/>
        </w:rPr>
      </w:pPr>
      <w:r w:rsidRPr="00BC0EA2">
        <w:rPr>
          <w:rFonts w:ascii="宋体" w:eastAsia="宋体" w:hAnsi="宋体" w:hint="eastAsia"/>
          <w:sz w:val="24"/>
          <w:szCs w:val="24"/>
        </w:rPr>
        <w:t>潜在市场到底有多大</w:t>
      </w:r>
    </w:p>
    <w:p w:rsidR="00BC0EA2" w:rsidRPr="00BC0EA2" w:rsidRDefault="00BC0EA2" w:rsidP="00BC0EA2">
      <w:pPr>
        <w:pStyle w:val="a7"/>
        <w:numPr>
          <w:ilvl w:val="0"/>
          <w:numId w:val="7"/>
        </w:numPr>
        <w:spacing w:before="156" w:after="156" w:line="240" w:lineRule="auto"/>
        <w:ind w:firstLineChars="0"/>
        <w:rPr>
          <w:rFonts w:ascii="宋体" w:eastAsia="宋体" w:hAnsi="宋体"/>
          <w:sz w:val="24"/>
          <w:szCs w:val="24"/>
        </w:rPr>
      </w:pPr>
      <w:r w:rsidRPr="00BC0EA2">
        <w:rPr>
          <w:rFonts w:ascii="宋体" w:eastAsia="宋体" w:hAnsi="宋体" w:hint="eastAsia"/>
          <w:sz w:val="24"/>
          <w:szCs w:val="24"/>
        </w:rPr>
        <w:t>客户到底分布在哪些行业、区域</w:t>
      </w:r>
    </w:p>
    <w:p w:rsidR="00BC0EA2" w:rsidRPr="00BC0EA2" w:rsidRDefault="00BC0EA2" w:rsidP="00BC0EA2">
      <w:pPr>
        <w:pStyle w:val="a7"/>
        <w:numPr>
          <w:ilvl w:val="0"/>
          <w:numId w:val="7"/>
        </w:numPr>
        <w:spacing w:before="156" w:after="156" w:line="240" w:lineRule="auto"/>
        <w:ind w:firstLineChars="0"/>
        <w:rPr>
          <w:rFonts w:ascii="宋体" w:eastAsia="宋体" w:hAnsi="宋体"/>
          <w:sz w:val="24"/>
          <w:szCs w:val="24"/>
        </w:rPr>
      </w:pPr>
      <w:r w:rsidRPr="00BC0EA2">
        <w:rPr>
          <w:rFonts w:ascii="宋体" w:eastAsia="宋体" w:hAnsi="宋体" w:hint="eastAsia"/>
          <w:sz w:val="24"/>
          <w:szCs w:val="24"/>
        </w:rPr>
        <w:t>您与竞争对手的差距在哪里</w:t>
      </w:r>
    </w:p>
    <w:p w:rsidR="00BC0EA2" w:rsidRPr="00BC0EA2" w:rsidRDefault="00BC0EA2" w:rsidP="00BC0EA2">
      <w:pPr>
        <w:pStyle w:val="a7"/>
        <w:numPr>
          <w:ilvl w:val="0"/>
          <w:numId w:val="7"/>
        </w:numPr>
        <w:spacing w:before="156" w:after="156" w:line="240" w:lineRule="auto"/>
        <w:ind w:firstLineChars="0"/>
        <w:rPr>
          <w:rFonts w:ascii="宋体" w:eastAsia="宋体" w:hAnsi="宋体"/>
          <w:sz w:val="24"/>
          <w:szCs w:val="24"/>
        </w:rPr>
      </w:pPr>
      <w:r w:rsidRPr="00BC0EA2">
        <w:rPr>
          <w:rFonts w:ascii="宋体" w:eastAsia="宋体" w:hAnsi="宋体" w:hint="eastAsia"/>
          <w:sz w:val="24"/>
          <w:szCs w:val="24"/>
        </w:rPr>
        <w:t>如何确定领先或者超越对手的战术和战略</w:t>
      </w:r>
    </w:p>
    <w:p w:rsidR="00BC0EA2" w:rsidRPr="00BC0EA2" w:rsidRDefault="00BC0EA2" w:rsidP="00BC0EA2">
      <w:pPr>
        <w:pStyle w:val="a7"/>
        <w:numPr>
          <w:ilvl w:val="0"/>
          <w:numId w:val="7"/>
        </w:numPr>
        <w:spacing w:before="156" w:after="156" w:line="240" w:lineRule="auto"/>
        <w:ind w:firstLineChars="0"/>
        <w:rPr>
          <w:rFonts w:ascii="宋体" w:eastAsia="宋体" w:hAnsi="宋体"/>
          <w:sz w:val="24"/>
          <w:szCs w:val="24"/>
        </w:rPr>
      </w:pPr>
      <w:r w:rsidRPr="00BC0EA2">
        <w:rPr>
          <w:rFonts w:ascii="宋体" w:eastAsia="宋体" w:hAnsi="宋体" w:hint="eastAsia"/>
          <w:sz w:val="24"/>
          <w:szCs w:val="24"/>
        </w:rPr>
        <w:t>市场有哪些新的发展机遇</w:t>
      </w:r>
    </w:p>
    <w:p w:rsidR="00BC0EA2" w:rsidRPr="00BC0EA2" w:rsidRDefault="00BC0EA2" w:rsidP="00BC0EA2">
      <w:pPr>
        <w:pStyle w:val="a7"/>
        <w:numPr>
          <w:ilvl w:val="0"/>
          <w:numId w:val="7"/>
        </w:numPr>
        <w:spacing w:before="156" w:after="156" w:line="240" w:lineRule="auto"/>
        <w:ind w:firstLineChars="0"/>
        <w:rPr>
          <w:rFonts w:ascii="宋体" w:eastAsia="宋体" w:hAnsi="宋体"/>
          <w:sz w:val="24"/>
          <w:szCs w:val="24"/>
        </w:rPr>
      </w:pPr>
      <w:r w:rsidRPr="00BC0EA2">
        <w:rPr>
          <w:rFonts w:ascii="宋体" w:eastAsia="宋体" w:hAnsi="宋体" w:hint="eastAsia"/>
          <w:sz w:val="24"/>
          <w:szCs w:val="24"/>
        </w:rPr>
        <w:t>行业发展的大趋势是什么</w:t>
      </w:r>
    </w:p>
    <w:p w:rsidR="00BC0EA2" w:rsidRPr="00BC0EA2" w:rsidRDefault="00BC0EA2" w:rsidP="00BC0EA2">
      <w:pPr>
        <w:pStyle w:val="a7"/>
        <w:numPr>
          <w:ilvl w:val="0"/>
          <w:numId w:val="7"/>
        </w:numPr>
        <w:spacing w:before="156" w:after="156" w:line="240" w:lineRule="auto"/>
        <w:ind w:firstLineChars="0"/>
        <w:rPr>
          <w:rFonts w:ascii="宋体" w:eastAsia="宋体" w:hAnsi="宋体"/>
          <w:sz w:val="24"/>
          <w:szCs w:val="24"/>
        </w:rPr>
      </w:pPr>
      <w:r w:rsidRPr="00BC0EA2">
        <w:rPr>
          <w:rFonts w:ascii="宋体" w:eastAsia="宋体" w:hAnsi="宋体" w:hint="eastAsia"/>
          <w:sz w:val="24"/>
          <w:szCs w:val="24"/>
        </w:rPr>
        <w:t>行业预警点、机会点、增长点和盈利点</w:t>
      </w:r>
    </w:p>
    <w:p w:rsidR="00493222" w:rsidRPr="00493222" w:rsidRDefault="00571FF1" w:rsidP="00493222">
      <w:pPr>
        <w:pStyle w:val="2"/>
        <w:spacing w:before="156" w:after="156"/>
        <w:ind w:left="0"/>
        <w:rPr>
          <w:rFonts w:ascii="宋体" w:eastAsia="宋体" w:hAnsi="宋体"/>
        </w:rPr>
      </w:pPr>
      <w:r w:rsidRPr="00C92DA9">
        <w:rPr>
          <w:rFonts w:ascii="宋体" w:eastAsia="宋体" w:hAnsi="宋体"/>
        </w:rPr>
        <w:br w:type="page"/>
      </w:r>
      <w:r w:rsidR="0054602A" w:rsidRPr="0054602A">
        <w:rPr>
          <w:rFonts w:ascii="宋体" w:eastAsia="宋体" w:hAnsi="宋体" w:hint="eastAsia"/>
        </w:rPr>
        <w:lastRenderedPageBreak/>
        <w:t>数据来源与研究方法</w:t>
      </w:r>
    </w:p>
    <w:p w:rsidR="0054602A" w:rsidRDefault="0054602A" w:rsidP="002F27F7">
      <w:pPr>
        <w:spacing w:before="156" w:after="156"/>
        <w:ind w:firstLine="480"/>
        <w:rPr>
          <w:rFonts w:ascii="宋体" w:eastAsia="宋体" w:hAnsi="宋体"/>
          <w:sz w:val="24"/>
          <w:szCs w:val="24"/>
        </w:rPr>
      </w:pPr>
      <w:r w:rsidRPr="0054602A">
        <w:rPr>
          <w:rFonts w:ascii="宋体" w:eastAsia="宋体" w:hAnsi="宋体" w:hint="eastAsia"/>
          <w:sz w:val="24"/>
          <w:szCs w:val="24"/>
        </w:rPr>
        <w:t>对行业内相关的专家、厂商、渠道商、业务（销售）人员及客户进行访谈，获取最新的一手市场资料；</w:t>
      </w:r>
    </w:p>
    <w:p w:rsidR="00AC5EDC" w:rsidRPr="0054602A" w:rsidRDefault="00AC5EDC" w:rsidP="002F27F7">
      <w:pPr>
        <w:spacing w:before="156" w:after="156"/>
        <w:ind w:firstLine="480"/>
        <w:rPr>
          <w:rFonts w:ascii="宋体" w:eastAsia="宋体" w:hAnsi="宋体"/>
          <w:sz w:val="24"/>
          <w:szCs w:val="24"/>
        </w:rPr>
      </w:pPr>
      <w:r>
        <w:rPr>
          <w:rFonts w:ascii="宋体" w:eastAsia="宋体" w:hAnsi="宋体" w:hint="eastAsia"/>
          <w:sz w:val="24"/>
          <w:szCs w:val="24"/>
        </w:rPr>
        <w:t>艾凯</w:t>
      </w:r>
      <w:r w:rsidRPr="00672F7E">
        <w:rPr>
          <w:rFonts w:ascii="宋体" w:eastAsia="宋体" w:hAnsi="宋体" w:hint="eastAsia"/>
          <w:sz w:val="24"/>
          <w:szCs w:val="24"/>
        </w:rPr>
        <w:t>企业数据库、宏观经济数据库、行业数据库、区域经济数据库。</w:t>
      </w:r>
    </w:p>
    <w:p w:rsidR="0054602A" w:rsidRPr="0054602A" w:rsidRDefault="00672F7E" w:rsidP="00672F7E">
      <w:pPr>
        <w:spacing w:before="156" w:after="156"/>
        <w:ind w:firstLine="480"/>
        <w:rPr>
          <w:rFonts w:ascii="宋体" w:eastAsia="宋体" w:hAnsi="宋体"/>
          <w:sz w:val="24"/>
          <w:szCs w:val="24"/>
        </w:rPr>
      </w:pPr>
      <w:r w:rsidRPr="00672F7E">
        <w:rPr>
          <w:rFonts w:ascii="宋体" w:eastAsia="宋体" w:hAnsi="宋体" w:hint="eastAsia"/>
          <w:sz w:val="24"/>
          <w:szCs w:val="24"/>
        </w:rPr>
        <w:t>国家信息中心、国家统计局、国家税务总局、国家工商总局、国务院发展研究中心、商务部研究院、国家海关总署、</w:t>
      </w:r>
      <w:r w:rsidRPr="0054602A">
        <w:rPr>
          <w:rFonts w:ascii="宋体" w:eastAsia="宋体" w:hAnsi="宋体" w:hint="eastAsia"/>
          <w:sz w:val="24"/>
          <w:szCs w:val="24"/>
        </w:rPr>
        <w:t>工商总局</w:t>
      </w:r>
      <w:r>
        <w:rPr>
          <w:rFonts w:ascii="宋体" w:eastAsia="宋体" w:hAnsi="宋体" w:hint="eastAsia"/>
          <w:sz w:val="24"/>
          <w:szCs w:val="24"/>
        </w:rPr>
        <w:t>、</w:t>
      </w:r>
      <w:r w:rsidRPr="00672F7E">
        <w:rPr>
          <w:rFonts w:ascii="宋体" w:eastAsia="宋体" w:hAnsi="宋体" w:hint="eastAsia"/>
          <w:sz w:val="24"/>
          <w:szCs w:val="24"/>
        </w:rPr>
        <w:t>中华全国商业信息中心、清华大学图书馆、国家图书馆、全国100多个行业协会、200多家行业研究所、海内外1</w:t>
      </w:r>
      <w:r>
        <w:rPr>
          <w:rFonts w:ascii="宋体" w:eastAsia="宋体" w:hAnsi="宋体" w:hint="eastAsia"/>
          <w:sz w:val="24"/>
          <w:szCs w:val="24"/>
        </w:rPr>
        <w:t>6</w:t>
      </w:r>
      <w:r w:rsidRPr="00672F7E">
        <w:rPr>
          <w:rFonts w:ascii="宋体" w:eastAsia="宋体" w:hAnsi="宋体" w:hint="eastAsia"/>
          <w:sz w:val="24"/>
          <w:szCs w:val="24"/>
        </w:rPr>
        <w:t>00多种专业刊物</w:t>
      </w:r>
      <w:r w:rsidRPr="0054602A">
        <w:rPr>
          <w:rFonts w:ascii="宋体" w:eastAsia="宋体" w:hAnsi="宋体" w:hint="eastAsia"/>
          <w:sz w:val="24"/>
          <w:szCs w:val="24"/>
        </w:rPr>
        <w:t>数据</w:t>
      </w:r>
      <w:r>
        <w:rPr>
          <w:rFonts w:ascii="宋体" w:eastAsia="宋体" w:hAnsi="宋体" w:hint="eastAsia"/>
          <w:sz w:val="24"/>
          <w:szCs w:val="24"/>
        </w:rPr>
        <w:t>和</w:t>
      </w:r>
      <w:r w:rsidRPr="0054602A">
        <w:rPr>
          <w:rFonts w:ascii="宋体" w:eastAsia="宋体" w:hAnsi="宋体" w:hint="eastAsia"/>
          <w:sz w:val="24"/>
          <w:szCs w:val="24"/>
        </w:rPr>
        <w:t>资料</w:t>
      </w:r>
      <w:r w:rsidRPr="00672F7E">
        <w:rPr>
          <w:rFonts w:ascii="宋体" w:eastAsia="宋体" w:hAnsi="宋体" w:hint="eastAsia"/>
          <w:sz w:val="24"/>
          <w:szCs w:val="24"/>
        </w:rPr>
        <w:t>。</w:t>
      </w:r>
    </w:p>
    <w:p w:rsidR="0054602A" w:rsidRPr="0054602A" w:rsidRDefault="0054602A" w:rsidP="0054602A">
      <w:pPr>
        <w:spacing w:before="156" w:after="156"/>
        <w:ind w:firstLine="480"/>
        <w:rPr>
          <w:rFonts w:ascii="宋体" w:eastAsia="宋体" w:hAnsi="宋体"/>
          <w:sz w:val="24"/>
          <w:szCs w:val="24"/>
        </w:rPr>
      </w:pPr>
      <w:r w:rsidRPr="0054602A">
        <w:rPr>
          <w:rFonts w:ascii="宋体" w:eastAsia="宋体" w:hAnsi="宋体" w:hint="eastAsia"/>
          <w:sz w:val="24"/>
          <w:szCs w:val="24"/>
        </w:rPr>
        <w:t>行业公开信息；</w:t>
      </w:r>
    </w:p>
    <w:p w:rsidR="0054602A" w:rsidRPr="0054602A" w:rsidRDefault="0054602A" w:rsidP="0054602A">
      <w:pPr>
        <w:spacing w:before="156" w:after="156"/>
        <w:ind w:firstLine="480"/>
        <w:rPr>
          <w:rFonts w:ascii="宋体" w:eastAsia="宋体" w:hAnsi="宋体"/>
          <w:sz w:val="24"/>
          <w:szCs w:val="24"/>
        </w:rPr>
      </w:pPr>
      <w:r w:rsidRPr="0054602A">
        <w:rPr>
          <w:rFonts w:ascii="宋体" w:eastAsia="宋体" w:hAnsi="宋体" w:hint="eastAsia"/>
          <w:sz w:val="24"/>
          <w:szCs w:val="24"/>
        </w:rPr>
        <w:t>行业企业及上、下游企业的季报、年报和其它公开信息；</w:t>
      </w:r>
    </w:p>
    <w:p w:rsidR="0054602A" w:rsidRPr="0054602A" w:rsidRDefault="0054602A" w:rsidP="0054602A">
      <w:pPr>
        <w:spacing w:before="156" w:after="156"/>
        <w:ind w:firstLine="480"/>
        <w:rPr>
          <w:rFonts w:ascii="宋体" w:eastAsia="宋体" w:hAnsi="宋体"/>
          <w:sz w:val="24"/>
          <w:szCs w:val="24"/>
        </w:rPr>
      </w:pPr>
      <w:r w:rsidRPr="0054602A">
        <w:rPr>
          <w:rFonts w:ascii="宋体" w:eastAsia="宋体" w:hAnsi="宋体" w:hint="eastAsia"/>
          <w:sz w:val="24"/>
          <w:szCs w:val="24"/>
        </w:rPr>
        <w:t>各类中英文期刊数据库、图书馆、科研院所、高等院校的文献资料；</w:t>
      </w:r>
    </w:p>
    <w:p w:rsidR="0054602A" w:rsidRPr="0054602A" w:rsidRDefault="0054602A" w:rsidP="0054602A">
      <w:pPr>
        <w:spacing w:before="156" w:after="156"/>
        <w:ind w:firstLine="480"/>
        <w:rPr>
          <w:rFonts w:ascii="宋体" w:eastAsia="宋体" w:hAnsi="宋体"/>
          <w:sz w:val="24"/>
          <w:szCs w:val="24"/>
        </w:rPr>
      </w:pPr>
      <w:r w:rsidRPr="0054602A">
        <w:rPr>
          <w:rFonts w:ascii="宋体" w:eastAsia="宋体" w:hAnsi="宋体" w:hint="eastAsia"/>
          <w:sz w:val="24"/>
          <w:szCs w:val="24"/>
        </w:rPr>
        <w:t>行业资深专家公开发表的观点；</w:t>
      </w:r>
    </w:p>
    <w:p w:rsidR="0054602A" w:rsidRPr="0054602A" w:rsidRDefault="0054602A" w:rsidP="0054602A">
      <w:pPr>
        <w:spacing w:before="156" w:after="156"/>
        <w:ind w:firstLine="480"/>
        <w:rPr>
          <w:rFonts w:ascii="宋体" w:eastAsia="宋体" w:hAnsi="宋体"/>
          <w:sz w:val="24"/>
          <w:szCs w:val="24"/>
        </w:rPr>
      </w:pPr>
      <w:r w:rsidRPr="0054602A">
        <w:rPr>
          <w:rFonts w:ascii="宋体" w:eastAsia="宋体" w:hAnsi="宋体" w:hint="eastAsia"/>
          <w:sz w:val="24"/>
          <w:szCs w:val="24"/>
        </w:rPr>
        <w:t>对行业的重要数据指标进行连续性对比，反映行业发展趋势；</w:t>
      </w:r>
    </w:p>
    <w:p w:rsidR="007474CA" w:rsidRDefault="0054602A" w:rsidP="0054602A">
      <w:pPr>
        <w:spacing w:before="156" w:after="156"/>
        <w:ind w:firstLine="480"/>
        <w:rPr>
          <w:rFonts w:ascii="宋体" w:eastAsia="宋体" w:hAnsi="宋体"/>
          <w:sz w:val="24"/>
          <w:szCs w:val="24"/>
        </w:rPr>
      </w:pPr>
      <w:r w:rsidRPr="0054602A">
        <w:rPr>
          <w:rFonts w:ascii="宋体" w:eastAsia="宋体" w:hAnsi="宋体" w:hint="eastAsia"/>
          <w:sz w:val="24"/>
          <w:szCs w:val="24"/>
        </w:rPr>
        <w:t>通过专家咨询、小组讨论、桌面研究等方法对核心数据和观点进行反复论证。</w:t>
      </w:r>
    </w:p>
    <w:p w:rsidR="00571FF1" w:rsidRPr="0054602A" w:rsidRDefault="007474CA" w:rsidP="007474CA">
      <w:pPr>
        <w:widowControl/>
        <w:spacing w:beforeLines="0" w:afterLines="0" w:line="240" w:lineRule="auto"/>
        <w:ind w:firstLineChars="0" w:firstLine="0"/>
        <w:jc w:val="left"/>
        <w:rPr>
          <w:rFonts w:ascii="宋体" w:eastAsia="宋体" w:hAnsi="宋体"/>
          <w:sz w:val="24"/>
          <w:szCs w:val="24"/>
        </w:rPr>
      </w:pPr>
      <w:r>
        <w:rPr>
          <w:rFonts w:ascii="宋体" w:eastAsia="宋体" w:hAnsi="宋体"/>
          <w:sz w:val="24"/>
          <w:szCs w:val="24"/>
        </w:rPr>
        <w:br w:type="page"/>
      </w:r>
    </w:p>
    <w:p w:rsidR="008F3405" w:rsidRPr="00C92DA9" w:rsidRDefault="0043354E" w:rsidP="00493222">
      <w:pPr>
        <w:pStyle w:val="2"/>
        <w:spacing w:before="156" w:after="156"/>
        <w:ind w:left="0"/>
        <w:rPr>
          <w:rFonts w:ascii="宋体" w:eastAsia="宋体" w:hAnsi="宋体"/>
        </w:rPr>
      </w:pPr>
      <w:r>
        <w:rPr>
          <w:rFonts w:ascii="宋体" w:eastAsia="宋体" w:hAnsi="宋体" w:hint="eastAsia"/>
        </w:rPr>
        <w:lastRenderedPageBreak/>
        <w:t>摘要及</w:t>
      </w:r>
      <w:r w:rsidR="00C00BB0" w:rsidRPr="00C92DA9">
        <w:rPr>
          <w:rFonts w:ascii="宋体" w:eastAsia="宋体" w:hAnsi="宋体" w:hint="eastAsia"/>
        </w:rPr>
        <w:t>目录</w:t>
      </w:r>
    </w:p>
    <w:p w:rsidR="00E12F9E" w:rsidRPr="00C92DA9" w:rsidRDefault="00562808" w:rsidP="00D42D8B">
      <w:pPr>
        <w:spacing w:before="156" w:after="156"/>
        <w:ind w:firstLine="420"/>
        <w:rPr>
          <w:rFonts w:ascii="宋体" w:eastAsia="宋体" w:hAnsi="宋体"/>
        </w:rPr>
      </w:pPr>
      <w:proofErr w:type="spellStart"/>
      <w:proofErr w:type="gramStart"/>
      <w:r w:rsidRPr="00562808">
        <w:rPr>
          <w:rFonts w:ascii="宋体" w:eastAsia="宋体" w:hAnsi="宋体"/>
        </w:rPr>
        <w:t>
          <w:p>
            <w:r>
              <w:t/>
            </w:r>
          </w:p>
          <w:p>
            <w:r>
              <w:t>　　自动化仪表是由若干自动化元件构成的，具有较完善功能的自动化技术工具。它一般同时具有数种功能，如测量、显示、记录或测量、控制、报警等。自动化仪表本身是一个系统，又是整个自动化系统中的一个子系统。自动化仪表是一种ldquo;信息机器rdquo;，其主要功能是信息形式的转换，将输入信号转换成输出信号。信号可以按时间域或频率域表达，信号的传输则可调制成连续的模拟量或断续的数字量形式。</w:t>
            </w:r>
          </w:p>
          <w:p>
            <w:r>
              <w:t>　　2008年全球工业自动化装置及系统市场规模609亿美元，主要由以下3部分组成：温、压、流、液等现场测量仪表186亿美元，占30。6%，DCS、PLC等工业控制计算机126亿美元，占20。7%，调节阀、执行机构等调节控制仪表297亿美元，占48。7%。</w:t>
            </w:r>
          </w:p>
          <w:p>
            <w:r>
              <w:t>　　2009年我国工业自动控制系统装置制造服务业市场容量达418亿元，约占总销售额的1/3。主要通过设备成套、系统集成和工程服务形式提供给最终用户。预测2010~2014年中国自动化仪表行业的市场需求持续增长，年复合增长率为22%，2014年市场容量将有可能达到3500亿元。</w:t>
            </w:r>
          </w:p>
          <w:p>
            <w:r>
              <w:t>　　艾凯咨询集团发布的《2014-2018年自动化仪表市场深度分析与投资前景预测》共十三章。首先介绍了中国自动化仪表行业的概念，接着分析了中国自动化仪表行业发展环境，然后对中国自动化仪表行业市场运行态势进行了重点分析，最后分析了中国自动化仪表行业面临的机遇及发展前景。您若想对中国自动化仪表行业有个系统的了解或者想投资该行业，本报告将是您不可或缺的重要工具。</w:t>
            </w:r>
          </w:p>
          <w:p>
            <w:r>
              <w:t>　　本信息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价格数据主要来自于各类市场监测数据库。</w:t>
            </w:r>
          </w:p>
          <w:p>
            <w:r>
              <w:t/>
            </w:r>
          </w:p>
          <w:p>
            <w:r>
              <w:t>报告目录：</w:t>
            </w:r>
          </w:p>
          <w:p>
            <w:r>
              <w:t/>
            </w:r>
          </w:p>
          <w:p>
            <w:r>
              <w:t/>
            </w:r>
          </w:p>
          <w:p>
            <w:r>
              <w:t>第一章 自动化仪表行业概述</w:t>
            </w:r>
          </w:p>
          <w:p>
            <w:r>
              <w:t> 第一节 仪器仪表</w:t>
            </w:r>
          </w:p>
          <w:p>
            <w:r>
              <w:t> 一、衡量仪器仪表性能的主要指标</w:t>
            </w:r>
          </w:p>
          <w:p>
            <w:r>
              <w:t> 二、仪器仪表行业在现代社会中的价值</w:t>
            </w:r>
          </w:p>
          <w:p>
            <w:r>
              <w:t> 第二节 自动化仪表</w:t>
            </w:r>
          </w:p>
          <w:p>
            <w:r>
              <w:t> 一、自动化仪表分类</w:t>
            </w:r>
          </w:p>
          <w:p>
            <w:r>
              <w:t> 二、自动化仪表组成</w:t>
            </w:r>
          </w:p>
          <w:p>
            <w:r>
              <w:t> 三、自动化仪性能</w:t>
            </w:r>
          </w:p>
          <w:p>
            <w:r>
              <w:t> 第三节 自动化仪表的应用</w:t>
            </w:r>
          </w:p>
          <w:p>
            <w:r>
              <w:t/>
            </w:r>
          </w:p>
          <w:p>
            <w:r>
              <w:t/>
            </w:r>
          </w:p>
          <w:p>
            <w:r>
              <w:t>第二章 2011年国内外仪器仪表产业整体运行态势分析</w:t>
            </w:r>
          </w:p>
          <w:p>
            <w:r>
              <w:t> 第一节 2013年世界仪器仪表产业概况</w:t>
            </w:r>
          </w:p>
          <w:p>
            <w:r>
              <w:t> 一、世界仪器行业发展呈现四大特点</w:t>
            </w:r>
          </w:p>
          <w:p>
            <w:r>
              <w:t> 二、世界仪器仪表新产品研发情况</w:t>
            </w:r>
          </w:p>
          <w:p>
            <w:r>
              <w:t> 三、高科技是世界仪器仪表业发展的主流</w:t>
            </w:r>
          </w:p>
          <w:p>
            <w:r>
              <w:t> 四、世界仪器仪表市场供需分析</w:t>
            </w:r>
          </w:p>
          <w:p>
            <w:r>
              <w:t> 五、全球精准测量仪器市场将有突破</w:t>
            </w:r>
          </w:p>
          <w:p>
            <w:r>
              <w:t> 第二节 2013年中国仪器仪表产业运行总况</w:t>
            </w:r>
          </w:p>
          <w:p>
            <w:r>
              <w:t> 一、中国仪器仪表行业的分布</w:t>
            </w:r>
          </w:p>
          <w:p>
            <w:r>
              <w:t> 二、中国仪器仪表行业亟待产业升级</w:t>
            </w:r>
          </w:p>
          <w:p>
            <w:r>
              <w:t> 三、国内仪器仪表业的综合水平</w:t>
            </w:r>
          </w:p>
          <w:p>
            <w:r>
              <w:t> 四、仪器仪表业生产增长的因素</w:t>
            </w:r>
          </w:p>
          <w:p>
            <w:r>
              <w:t> 五、精密仪器仪表应加强自主研发能力</w:t>
            </w:r>
          </w:p>
          <w:p>
            <w:r>
              <w:t> 六、制约仪器仪表业发展的ldquo;瓶颈rdquo;</w:t>
            </w:r>
          </w:p>
          <w:p>
            <w:r>
              <w:t> 第三节 2007-2013年中国仪表制造行业数据监测分析</w:t>
            </w:r>
          </w:p>
          <w:p>
            <w:r>
              <w:t> 一、2007-2013年中国仪表制造行业规模分析</w:t>
            </w:r>
          </w:p>
          <w:p>
            <w:r>
              <w:t> 二、2013年中国仪表制造行业结构分析</w:t>
            </w:r>
          </w:p>
          <w:p>
            <w:r>
              <w:t> 三、2007-2013年中国仪表制造行业产值分析</w:t>
            </w:r>
          </w:p>
          <w:p>
            <w:r>
              <w:t> 四、2007-2013年中国仪表制造行业成本费用分析</w:t>
            </w:r>
          </w:p>
          <w:p>
            <w:r>
              <w:t> 五、2007-2013年中国仪表制造行业盈利能力分析</w:t>
            </w:r>
          </w:p>
          <w:p>
            <w:r>
              <w:t> 第四节 2013年中国仪表市场亮点聚焦</w:t>
            </w:r>
          </w:p>
          <w:p>
            <w:r>
              <w:t> 一、国内仪器企业重点并购事件</w:t>
            </w:r>
          </w:p>
          <w:p>
            <w:r>
              <w:t> 二、仪器企业资本运作分析</w:t>
            </w:r>
          </w:p>
          <w:p>
            <w:r>
              <w:t> 三、仪器仪表招标与采购</w:t>
            </w:r>
          </w:p>
          <w:p>
            <w:r>
              <w:t> 四、我国仪器仪表产品开拓国际市场颇具优势</w:t>
            </w:r>
          </w:p>
          <w:p>
            <w:r>
              <w:t/>
            </w:r>
          </w:p>
          <w:p>
            <w:r>
              <w:t/>
            </w:r>
          </w:p>
          <w:p>
            <w:r>
              <w:t>第三章 2013年中国自动化仪表行业运行环境分析</w:t>
            </w:r>
          </w:p>
          <w:p>
            <w:r>
              <w:t> 第一节 国内宏观经济环境分析 </w:t>
            </w:r>
          </w:p>
          <w:p>
            <w:r>
              <w:t> 一、GDP历史变动轨迹分析 </w:t>
            </w:r>
          </w:p>
          <w:p>
            <w:r>
              <w:t> 二、固定资产投资历史变动轨迹分析</w:t>
            </w:r>
          </w:p>
          <w:p>
            <w:r>
              <w:t> 三、2014年中国宏观经济发展预测分析</w:t>
            </w:r>
          </w:p>
          <w:p>
            <w:r>
              <w:t> 第二节 2013年中国自动化仪表行业发展政策环境分析</w:t>
            </w:r>
          </w:p>
          <w:p>
            <w:r>
              <w:t> 一、中国出台多项采购法规扶持国产仪器发展</w:t>
            </w:r>
          </w:p>
          <w:p>
            <w:r>
              <w:t> 二、中国提高上百种仪器仪表产品出口退税率</w:t>
            </w:r>
          </w:p>
          <w:p>
            <w:r>
              <w:t> 三、产业政策分析</w:t>
            </w:r>
          </w:p>
          <w:p>
            <w:r>
              <w:t> 四、相关行业政策影响分析</w:t>
            </w:r>
          </w:p>
          <w:p>
            <w:r>
              <w:t> 第三节2013年中国自动化仪表行业社会环境分析</w:t>
            </w:r>
          </w:p>
          <w:p>
            <w:r>
              <w:t/>
            </w:r>
          </w:p>
          <w:p>
            <w:r>
              <w:t/>
            </w:r>
          </w:p>
          <w:p>
            <w:r>
              <w:t>第四章 2013年世界自动化仪表行业运行状况分析</w:t>
            </w:r>
          </w:p>
          <w:p>
            <w:r>
              <w:t> 第一节2013年世界自动化仪表行业发展概况</w:t>
            </w:r>
          </w:p>
          <w:p>
            <w:r>
              <w:t> 一、世界自动化仪表行业发展特点分析</w:t>
            </w:r>
          </w:p>
          <w:p>
            <w:r>
              <w:t> 二、世界工业自动化仪表及控制系统产业分析</w:t>
            </w:r>
          </w:p>
          <w:p>
            <w:r>
              <w:t> 三、国际自动化仪表新技术研究</w:t>
            </w:r>
          </w:p>
          <w:p>
            <w:r>
              <w:t> 四、世界工业自动化仪表及控制系统水产业持续增长</w:t>
            </w:r>
          </w:p>
          <w:p>
            <w:r>
              <w:t> 第二节2013年世界主要国家自动化仪表市场动态分析</w:t>
            </w:r>
          </w:p>
          <w:p>
            <w:r>
              <w:t> 一、美国</w:t>
            </w:r>
          </w:p>
          <w:p>
            <w:r>
              <w:t> 二、日本</w:t>
            </w:r>
          </w:p>
          <w:p>
            <w:r>
              <w:t> 三、德国</w:t>
            </w:r>
          </w:p>
          <w:p>
            <w:r>
              <w:t> 第三节 2014-2018年世界自动化仪表行业发展趋势分析</w:t>
            </w:r>
          </w:p>
          <w:p>
            <w:r>
              <w:t/>
            </w:r>
          </w:p>
          <w:p>
            <w:r>
              <w:t/>
            </w:r>
          </w:p>
          <w:p>
            <w:r>
              <w:t>第五章2013年中国自动化仪表行业运行形势分析</w:t>
            </w:r>
          </w:p>
          <w:p>
            <w:r>
              <w:t> 第一节2013年中国自动化仪表行业总体概况分析</w:t>
            </w:r>
          </w:p>
          <w:p>
            <w:r>
              <w:t> 一、中国工业自动化仪表行业发展回顾</w:t>
            </w:r>
          </w:p>
          <w:p>
            <w:r>
              <w:t> 二、中国自动化仪器仪表的生产分布</w:t>
            </w:r>
          </w:p>
          <w:p>
            <w:r>
              <w:t> 三、中国自动化仪表行业发展的特点</w:t>
            </w:r>
          </w:p>
          <w:p>
            <w:r>
              <w:t> 四、中国工业自动化仪表智能化的发展</w:t>
            </w:r>
          </w:p>
          <w:p>
            <w:r>
              <w:t> 五、化纤业自动化仪器仪表发展的状况</w:t>
            </w:r>
          </w:p>
          <w:p>
            <w:r>
              <w:t> 第二节 2013年中国自动化仪表行业存在的问题分析</w:t>
            </w:r>
          </w:p>
          <w:p>
            <w:r>
              <w:t> 一、中国发展自动化仪表存在的问题</w:t>
            </w:r>
          </w:p>
          <w:p>
            <w:r>
              <w:t> 二、中国自动化仪表产业与国外的差距</w:t>
            </w:r>
          </w:p>
          <w:p>
            <w:r>
              <w:t> 三、钢铁工业自动化仪器仪表发展不平衡</w:t>
            </w:r>
          </w:p>
          <w:p>
            <w:r>
              <w:t> 第三节 2013年中国自动化仪表行业发展对策分析</w:t>
            </w:r>
          </w:p>
          <w:p>
            <w:r>
              <w:t/>
            </w:r>
          </w:p>
          <w:p>
            <w:r>
              <w:t/>
            </w:r>
          </w:p>
          <w:p>
            <w:r>
              <w:t>第六章 2007-2013年中国工业自动控制系统装置制造行业数据监测分析</w:t>
            </w:r>
          </w:p>
          <w:p>
            <w:r>
              <w:t> 第一节　　2007-2013年中国工业自动控制系统装置制造行业规模分析</w:t>
            </w:r>
          </w:p>
          <w:p>
            <w:r>
              <w:t> 一、企业数量增长分析</w:t>
            </w:r>
          </w:p>
          <w:p>
            <w:r>
              <w:t> 二、从业人数增长分析</w:t>
            </w:r>
          </w:p>
          <w:p>
            <w:r>
              <w:t> 三、资产规模增长分析</w:t>
            </w:r>
          </w:p>
          <w:p>
            <w:r>
              <w:t> 第二节　　2013年中国工业自动控制系统装置制造行业结构分析</w:t>
            </w:r>
          </w:p>
          <w:p>
            <w:r>
              <w:t> 一、企业数量结构分析</w:t>
            </w:r>
          </w:p>
          <w:p>
            <w:r>
              <w:t> 1、不同类型分析</w:t>
            </w:r>
          </w:p>
          <w:p>
            <w:r>
              <w:t> 2、不同所有制分析</w:t>
            </w:r>
          </w:p>
          <w:p>
            <w:r>
              <w:t> 二、销售收入结构分析</w:t>
            </w:r>
          </w:p>
          <w:p>
            <w:r>
              <w:t> 1、不同类型分析</w:t>
            </w:r>
          </w:p>
          <w:p>
            <w:r>
              <w:t> 2、不同所有制分析</w:t>
            </w:r>
          </w:p>
          <w:p>
            <w:r>
              <w:t> 第三节　　2007-2013年中国工业自动控制系统装置制造行业产值分析</w:t>
            </w:r>
          </w:p>
          <w:p>
            <w:r>
              <w:t> 一、产成品增长分析</w:t>
            </w:r>
          </w:p>
          <w:p>
            <w:r>
              <w:t> 二、工业销售产值分析</w:t>
            </w:r>
          </w:p>
          <w:p>
            <w:r>
              <w:t> 三、出口交货值分析</w:t>
            </w:r>
          </w:p>
          <w:p>
            <w:r>
              <w:t> 第四节　　2007-2013年中国工业自动控制系统装置制造行业成本费用分析</w:t>
            </w:r>
          </w:p>
          <w:p>
            <w:r>
              <w:t> 一、销售成本统计</w:t>
            </w:r>
          </w:p>
          <w:p>
            <w:r>
              <w:t> 二、费用统计</w:t>
            </w:r>
          </w:p>
          <w:p>
            <w:r>
              <w:t> 第五节　　2007-2013年中国工业自动控制系统装置制造行业盈利能力分析</w:t>
            </w:r>
          </w:p>
          <w:p>
            <w:r>
              <w:t> 一、主要盈利指标分析</w:t>
            </w:r>
          </w:p>
          <w:p>
            <w:r>
              <w:t> 二、主要盈利能力指标分析</w:t>
            </w:r>
          </w:p>
          <w:p>
            <w:r>
              <w:t/>
            </w:r>
          </w:p>
          <w:p>
            <w:r>
              <w:t/>
            </w:r>
          </w:p>
          <w:p>
            <w:r>
              <w:t>第七章 2007-2013年中国自动化仪表及系统产量统计分析</w:t>
            </w:r>
          </w:p>
          <w:p>
            <w:r>
              <w:t> 第一节 2009-2013年全国自动化仪表及系统产量分析</w:t>
            </w:r>
          </w:p>
          <w:p>
            <w:r>
              <w:t> 第二节 2013年全国及主要省份自动化仪表及系统产量分析</w:t>
            </w:r>
          </w:p>
          <w:p>
            <w:r>
              <w:t> 第三节 2013年自动化仪表及系统产量集中度分析</w:t>
            </w:r>
          </w:p>
          <w:p>
            <w:r>
              <w:t/>
            </w:r>
          </w:p>
          <w:p>
            <w:r>
              <w:t/>
            </w:r>
          </w:p>
          <w:p>
            <w:r>
              <w:t>第八章 2013年中国自动化仪表市场运行态势解析</w:t>
            </w:r>
          </w:p>
          <w:p>
            <w:r>
              <w:t> 第一节2013年中国自动化仪表产品特点分析</w:t>
            </w:r>
          </w:p>
          <w:p>
            <w:r>
              <w:t> 一、数字化、智能化</w:t>
            </w:r>
          </w:p>
          <w:p>
            <w:r>
              <w:t> 二、网络化、标准化</w:t>
            </w:r>
          </w:p>
          <w:p>
            <w:r>
              <w:t> 三、微型化、多功能化</w:t>
            </w:r>
          </w:p>
          <w:p>
            <w:r>
              <w:t> 第二节2013年中国自动化仪表市场运行情况分析</w:t>
            </w:r>
          </w:p>
          <w:p>
            <w:r>
              <w:t> 一、中国自动化仪表市场供给分析</w:t>
            </w:r>
          </w:p>
          <w:p>
            <w:r>
              <w:t> 二、中国自动化仪表市场需求情况分析</w:t>
            </w:r>
          </w:p>
          <w:p>
            <w:r>
              <w:t> 三、自动化仪表市场影响因素分析</w:t>
            </w:r>
          </w:p>
          <w:p>
            <w:r>
              <w:t> 第三节 2013年中国自动化仪表市场发展动态分析</w:t>
            </w:r>
          </w:p>
          <w:p>
            <w:r>
              <w:t> 一、我国工业自动化仪表与控制系统取得重要进展</w:t>
            </w:r>
          </w:p>
          <w:p>
            <w:r>
              <w:t> 二、小型自动化仪表企业的发展道路</w:t>
            </w:r>
          </w:p>
          <w:p>
            <w:r>
              <w:t> 三、川仪工程公司与恩菲签订自动化仪表成套及相关服务</w:t>
            </w:r>
          </w:p>
          <w:p>
            <w:r>
              <w:t/>
            </w:r>
          </w:p>
          <w:p>
            <w:r>
              <w:t/>
            </w:r>
          </w:p>
          <w:p>
            <w:r>
              <w:t>第九章　　2013年中国工业自动化仪表及控制系统透析</w:t>
            </w:r>
          </w:p>
          <w:p>
            <w:r>
              <w:t> 第一节 2013年中国工业自动化仪表及控制系统综述</w:t>
            </w:r>
          </w:p>
          <w:p>
            <w:r>
              <w:t> 一、国内工业自动化仪表与控制系统的科研成果</w:t>
            </w:r>
          </w:p>
          <w:p>
            <w:r>
              <w:t> 二、我国工业自动化仪表市场发展机遇分析</w:t>
            </w:r>
          </w:p>
          <w:p>
            <w:r>
              <w:t> 第二节2013年中国自动化仪器仪表的应用分析</w:t>
            </w:r>
          </w:p>
          <w:p>
            <w:r>
              <w:t> 一、自动化仪表在化纤工业的应用分析</w:t>
            </w:r>
          </w:p>
          <w:p>
            <w:r>
              <w:t> 二、自动化仪表在石油化工行业的应用状况</w:t>
            </w:r>
          </w:p>
          <w:p>
            <w:r>
              <w:t> 三、自动化仪表在水处理系统中的应用研究</w:t>
            </w:r>
          </w:p>
          <w:p>
            <w:r>
              <w:t> 第三节 工业自动化仪表企业未来发展思考</w:t>
            </w:r>
          </w:p>
          <w:p>
            <w:r>
              <w:t> 一、工业自动化仪表与控制系统未来发展方向</w:t>
            </w:r>
          </w:p>
          <w:p>
            <w:r>
              <w:t> 二、工业自动化仪表与控制系统未来发展重点分析</w:t>
            </w:r>
          </w:p>
          <w:p>
            <w:r>
              <w:t/>
            </w:r>
          </w:p>
          <w:p>
            <w:r>
              <w:t/>
            </w:r>
          </w:p>
          <w:p>
            <w:r>
              <w:t>第十章 2013年中国自动化仪表行业市场竞争新格局透析</w:t>
            </w:r>
          </w:p>
          <w:p>
            <w:r>
              <w:t> 第一节 2013年中国自动化仪表行业竞争现状分析</w:t>
            </w:r>
          </w:p>
          <w:p>
            <w:r>
              <w:t> 一、自动化仪表产品技术竞争分析</w:t>
            </w:r>
          </w:p>
          <w:p>
            <w:r>
              <w:t> 二、产品价格竞争分析</w:t>
            </w:r>
          </w:p>
          <w:p>
            <w:r>
              <w:t> 三、品牌竞争分析</w:t>
            </w:r>
          </w:p>
          <w:p>
            <w:r>
              <w:t> 第二节2013年中国自动化仪表行业集中度分析</w:t>
            </w:r>
          </w:p>
          <w:p>
            <w:r>
              <w:t> 一、区域集中度分析</w:t>
            </w:r>
          </w:p>
          <w:p>
            <w:r>
              <w:t> 二、产品市场集中度分析</w:t>
            </w:r>
          </w:p>
          <w:p>
            <w:r>
              <w:t> 第三节2014-2018年中国自动化仪表行业竞争策略分析</w:t>
            </w:r>
          </w:p>
          <w:p>
            <w:r>
              <w:t/>
            </w:r>
          </w:p>
          <w:p>
            <w:r>
              <w:t/>
            </w:r>
          </w:p>
          <w:p>
            <w:r>
              <w:t>第十一章 2013年中国自动化仪表顶尖企业关键性财务指标分析（企业可自选）</w:t>
            </w:r>
          </w:p>
          <w:p>
            <w:r>
              <w:t> 第一节 宁夏银星能源股份有限公司</w:t>
            </w:r>
          </w:p>
          <w:p>
            <w:r>
              <w:t> 一、企业概况</w:t>
            </w:r>
          </w:p>
          <w:p>
            <w:r>
              <w:t> 二、企业主要经济指标分析</w:t>
            </w:r>
          </w:p>
          <w:p>
            <w:r>
              <w:t> 三、企业盈利能力分析</w:t>
            </w:r>
          </w:p>
          <w:p>
            <w:r>
              <w:t> 四、企业偿债能力分析</w:t>
            </w:r>
          </w:p>
          <w:p>
            <w:r>
              <w:t> 五、企业运营能力分析</w:t>
            </w:r>
          </w:p>
          <w:p>
            <w:r>
              <w:t> 六、企业成长能力分析</w:t>
            </w:r>
          </w:p>
          <w:p>
            <w:r>
              <w:t> 第二节 上海自动化仪表股份有限公司</w:t>
            </w:r>
          </w:p>
          <w:p>
            <w:r>
              <w:t> 一、企业概况</w:t>
            </w:r>
          </w:p>
          <w:p>
            <w:r>
              <w:t> 二、企业主要经济指标分析</w:t>
            </w:r>
          </w:p>
          <w:p>
            <w:r>
              <w:t> 三、企业盈利能力分析</w:t>
            </w:r>
          </w:p>
          <w:p>
            <w:r>
              <w:t> 四、企业偿债能力分析</w:t>
            </w:r>
          </w:p>
          <w:p>
            <w:r>
              <w:t> 五、企业运营能力分析</w:t>
            </w:r>
          </w:p>
          <w:p>
            <w:r>
              <w:t> 六、企业成长能力分析</w:t>
            </w:r>
          </w:p>
          <w:p>
            <w:r>
              <w:t> 第三节 航天科技控股集团股份有限公司</w:t>
            </w:r>
          </w:p>
          <w:p>
            <w:r>
              <w:t> 一、企业概况</w:t>
            </w:r>
          </w:p>
          <w:p>
            <w:r>
              <w:t> 二、企业主要经济指标分析</w:t>
            </w:r>
          </w:p>
          <w:p>
            <w:r>
              <w:t> 三、企业盈利能力分析</w:t>
            </w:r>
          </w:p>
          <w:p>
            <w:r>
              <w:t> 四、企业偿债能力分析</w:t>
            </w:r>
          </w:p>
          <w:p>
            <w:r>
              <w:t> 五、企业运营能力分析</w:t>
            </w:r>
          </w:p>
          <w:p>
            <w:r>
              <w:t> 六、企业成长能力分析</w:t>
            </w:r>
          </w:p>
          <w:p>
            <w:r>
              <w:t> 第四节 重庆川仪总厂有限公司</w:t>
            </w:r>
          </w:p>
          <w:p>
            <w:r>
              <w:t> 一、企业概况</w:t>
            </w:r>
          </w:p>
          <w:p>
            <w:r>
              <w:t> 二、企业主要经济指标分析</w:t>
            </w:r>
          </w:p>
          <w:p>
            <w:r>
              <w:t> 三、企业盈利能力分析</w:t>
            </w:r>
          </w:p>
          <w:p>
            <w:r>
              <w:t> 四、企业偿债能力分析</w:t>
            </w:r>
          </w:p>
          <w:p>
            <w:r>
              <w:t> 五、企业运营能力分析</w:t>
            </w:r>
          </w:p>
          <w:p>
            <w:r>
              <w:t> 六、企业成长能力分析</w:t>
            </w:r>
          </w:p>
          <w:p>
            <w:r>
              <w:t> 第五节 山东康泰实业有限公司</w:t>
            </w:r>
          </w:p>
          <w:p>
            <w:r>
              <w:t> 一、企业概况</w:t>
            </w:r>
          </w:p>
          <w:p>
            <w:r>
              <w:t> 二、企业主要经济指标分析</w:t>
            </w:r>
          </w:p>
          <w:p>
            <w:r>
              <w:t> 三、企业盈利能力分析</w:t>
            </w:r>
          </w:p>
          <w:p>
            <w:r>
              <w:t> 四、企业偿债能力分析</w:t>
            </w:r>
          </w:p>
          <w:p>
            <w:r>
              <w:t> 五、企业运营能力分析</w:t>
            </w:r>
          </w:p>
          <w:p>
            <w:r>
              <w:t> 六、企业成长能力分析</w:t>
            </w:r>
          </w:p>
          <w:p>
            <w:r>
              <w:t> 第六节 上海西门子工业自动化有限公司</w:t>
            </w:r>
          </w:p>
          <w:p>
            <w:r>
              <w:t> 一、企业概况</w:t>
            </w:r>
          </w:p>
          <w:p>
            <w:r>
              <w:t> 二、企业主要经济指标分析</w:t>
            </w:r>
          </w:p>
          <w:p>
            <w:r>
              <w:t> 三、企业盈利能力分析</w:t>
            </w:r>
          </w:p>
          <w:p>
            <w:r>
              <w:t> 四、企业偿债能力分析</w:t>
            </w:r>
          </w:p>
          <w:p>
            <w:r>
              <w:t> 五、企业运营能力分析</w:t>
            </w:r>
          </w:p>
          <w:p>
            <w:r>
              <w:t> 六、企业成长能力分析</w:t>
            </w:r>
          </w:p>
          <w:p>
            <w:r>
              <w:t> 第七节 重庆川仪有限责任公司</w:t>
            </w:r>
          </w:p>
          <w:p>
            <w:r>
              <w:t> 一、企业概况</w:t>
            </w:r>
          </w:p>
          <w:p>
            <w:r>
              <w:t> 二、企业主要经济指标分析</w:t>
            </w:r>
          </w:p>
          <w:p>
            <w:r>
              <w:t> 三、企业盈利能力分析</w:t>
            </w:r>
          </w:p>
          <w:p>
            <w:r>
              <w:t> 四、企业偿债能力分析</w:t>
            </w:r>
          </w:p>
          <w:p>
            <w:r>
              <w:t> 五、企业运营能力分析</w:t>
            </w:r>
          </w:p>
          <w:p>
            <w:r>
              <w:t> 六、企业成长能力分析</w:t>
            </w:r>
          </w:p>
          <w:p>
            <w:r>
              <w:t> 第八节 鞍山市自控仪表集团股份有限公司</w:t>
            </w:r>
          </w:p>
          <w:p>
            <w:r>
              <w:t> 一、企业概况</w:t>
            </w:r>
          </w:p>
          <w:p>
            <w:r>
              <w:t> 二、企业主要经济指标分析</w:t>
            </w:r>
          </w:p>
          <w:p>
            <w:r>
              <w:t> 三、企业盈利能力分析</w:t>
            </w:r>
          </w:p>
          <w:p>
            <w:r>
              <w:t> 四、企业偿债能力分析</w:t>
            </w:r>
          </w:p>
          <w:p>
            <w:r>
              <w:t> 五、企业运营能力分析</w:t>
            </w:r>
          </w:p>
          <w:p>
            <w:r>
              <w:t> 六、企业成长能力分析</w:t>
            </w:r>
          </w:p>
          <w:p>
            <w:r>
              <w:t> 第九节 上海工业自动化仪表研究所</w:t>
            </w:r>
          </w:p>
          <w:p>
            <w:r>
              <w:t> 一、企业概况</w:t>
            </w:r>
          </w:p>
          <w:p>
            <w:r>
              <w:t> 二、企业主要经济指标分析</w:t>
            </w:r>
          </w:p>
          <w:p>
            <w:r>
              <w:t> 三、企业盈利能力分析</w:t>
            </w:r>
          </w:p>
          <w:p>
            <w:r>
              <w:t> 四、企业偿债能力分析</w:t>
            </w:r>
          </w:p>
          <w:p>
            <w:r>
              <w:t> 五、企业运营能力分析</w:t>
            </w:r>
          </w:p>
          <w:p>
            <w:r>
              <w:t> 六、企业成长能力分析</w:t>
            </w:r>
          </w:p>
          <w:p>
            <w:r>
              <w:t> 第十节 天津天仪集团仪表有限公司</w:t>
            </w:r>
          </w:p>
          <w:p>
            <w:r>
              <w:t> 一、企业概况</w:t>
            </w:r>
          </w:p>
          <w:p>
            <w:r>
              <w:t> 二、企业主要经济指标分析</w:t>
            </w:r>
          </w:p>
          <w:p>
            <w:r>
              <w:t> 三、企业盈利能力分析</w:t>
            </w:r>
          </w:p>
          <w:p>
            <w:r>
              <w:t> 四、企业偿债能力分析</w:t>
            </w:r>
          </w:p>
          <w:p>
            <w:r>
              <w:t> 五、企业运营能力分析</w:t>
            </w:r>
          </w:p>
          <w:p>
            <w:r>
              <w:t> 六、企业成长能力分析</w:t>
            </w:r>
          </w:p>
          <w:p>
            <w:r>
              <w:t> 第十一节 略hellip;hellip;</w:t>
            </w:r>
          </w:p>
          <w:p>
            <w:r>
              <w:t/>
            </w:r>
          </w:p>
          <w:p>
            <w:r>
              <w:t/>
            </w:r>
          </w:p>
          <w:p>
            <w:r>
              <w:t>第十二章 2014-2018年中国自动化仪表行业发展前景预测分析</w:t>
            </w:r>
          </w:p>
          <w:p>
            <w:r>
              <w:t> 第一节 2014-2018年中国仪器仪表行业发展前景分析</w:t>
            </w:r>
          </w:p>
          <w:p>
            <w:r>
              <w:t> 一、政策扶持下的仪器仪表业前景乐观</w:t>
            </w:r>
          </w:p>
          <w:p>
            <w:r>
              <w:t> 二、未来几年国内仪器仪表产品的需求预测</w:t>
            </w:r>
          </w:p>
          <w:p>
            <w:r>
              <w:t> 三、未来十几年仪器仪表业的发展方向</w:t>
            </w:r>
          </w:p>
          <w:p>
            <w:r>
              <w:t> 四、未来产品进出口市场发展预测</w:t>
            </w:r>
          </w:p>
          <w:p>
            <w:r>
              <w:t> 第二节 2014-2018年中国自动化仪表行业发展前景分析</w:t>
            </w:r>
          </w:p>
          <w:p>
            <w:r>
              <w:t> 一、21世纪自动化仪器仪表工业将充满活力</w:t>
            </w:r>
          </w:p>
          <w:p>
            <w:r>
              <w:t> 二、自动化仪器仪表业发展战略目标</w:t>
            </w:r>
          </w:p>
          <w:p>
            <w:r>
              <w:t> 三、中国自动化仪表行业市场发展前景预测</w:t>
            </w:r>
          </w:p>
          <w:p>
            <w:r>
              <w:t> 四、中国自动化仪表行业发展的战略措施</w:t>
            </w:r>
          </w:p>
          <w:p>
            <w:r>
              <w:t> 第三节 2014-2018年中国自动化仪表行业市场盈利预测分析</w:t>
            </w:r>
          </w:p>
          <w:p>
            <w:r>
              <w:t/>
            </w:r>
          </w:p>
          <w:p>
            <w:r>
              <w:t/>
            </w:r>
          </w:p>
          <w:p>
            <w:r>
              <w:t>第十三章 2014-2018年中国自动化仪表行业投资前景预测</w:t>
            </w:r>
          </w:p>
          <w:p>
            <w:r>
              <w:t> 第一节 2014-2018年中国自动化仪表行业投资环境分析</w:t>
            </w:r>
          </w:p>
          <w:p>
            <w:r>
              <w:t> 第二节 2014-2018年中国自动化仪表行业投资机会分析</w:t>
            </w:r>
          </w:p>
          <w:p>
            <w:r>
              <w:t> 一、中国自动化仪表行业吸引力分析</w:t>
            </w:r>
          </w:p>
          <w:p>
            <w:r>
              <w:t> 二、中国自动化仪表行业区域投资潜力分析</w:t>
            </w:r>
          </w:p>
          <w:p>
            <w:r>
              <w:t> 第三节 2014-2018年中国自动化仪表行业投资风险分析</w:t>
            </w:r>
          </w:p>
          <w:p>
            <w:r>
              <w:t> 一、市场竞争风险分析</w:t>
            </w:r>
          </w:p>
          <w:p>
            <w:r>
              <w:t> 二、外资进入风险</w:t>
            </w:r>
          </w:p>
          <w:p>
            <w:r>
              <w:t> 三、其它风险</w:t>
            </w:r>
          </w:p>
          <w:p>
            <w:r>
              <w:t> 第四节专家投资建议</w:t>
            </w:r>
          </w:p>
          <w:p>
            <w:r>
              <w:t/>
            </w:r>
          </w:p>
          <w:p>
            <w:r>
              <w:t/>
            </w:r>
          </w:p>
          <w:p>
            <w:r>
              <w:t> 图表目录：（部分）</w:t>
            </w:r>
          </w:p>
          <w:p>
            <w:r>
              <w:t> 图表：2007-2013年我国仪表制造行业企业数量增长趋势图</w:t>
            </w:r>
          </w:p>
          <w:p>
            <w:r>
              <w:t> 图表：2007-2013年我国仪表制造行业亏损企业数量增长趋势图</w:t>
            </w:r>
          </w:p>
          <w:p>
            <w:r>
              <w:t> 图表：2007-2013年我国仪表制造行业从业人数增长趋势图</w:t>
            </w:r>
          </w:p>
          <w:p>
            <w:r>
              <w:t> 图表：2007-2013年我国仪表制造行业资产规模增长趋势图</w:t>
            </w:r>
          </w:p>
          <w:p>
            <w:r>
              <w:t> 图表：2013年我国仪表制造行业不同类型企业数量分布图</w:t>
            </w:r>
          </w:p>
          <w:p>
            <w:r>
              <w:t> 图表：2013年我国仪表制造行业不同所有制企业数量分布图</w:t>
            </w:r>
          </w:p>
          <w:p>
            <w:r>
              <w:t> 图表：2013年我国仪表制造行业不同类型企业销售收入分布图</w:t>
            </w:r>
          </w:p>
          <w:p>
            <w:r>
              <w:t> 图表：2013年我国仪表制造行业不同所有制企业销售收入分布图</w:t>
            </w:r>
          </w:p>
          <w:p>
            <w:r>
              <w:t> 图表：2007-2013年我国仪表制造行业产成品增长趋势图</w:t>
            </w:r>
          </w:p>
          <w:p>
            <w:r>
              <w:t> 图表：2007-2013年我国仪表制造行业工业销售产值增长趋势图</w:t>
            </w:r>
          </w:p>
          <w:p>
            <w:r>
              <w:t> 图表：2007-2013年我国仪表制造行业出口交货值增长趋势图</w:t>
            </w:r>
          </w:p>
          <w:p>
            <w:r>
              <w:t> 图表：2007-2013年我国仪表制造行业销售成本增长趋势图</w:t>
            </w:r>
          </w:p>
          <w:p>
            <w:r>
              <w:t> 图表：2007-2013年我国仪表制造行业费用使用统计图</w:t>
            </w:r>
          </w:p>
          <w:p>
            <w:r>
              <w:t> 图表：2007-2013年我国仪表制造行业主要盈利指标统计图</w:t>
            </w:r>
          </w:p>
          <w:p>
            <w:r>
              <w:t> 图表：2007-2013年我国仪表制造行业主要盈利指标增长趋势图</w:t>
            </w:r>
          </w:p>
          <w:p>
            <w:r>
              <w:t> 图表：2007-2013年国内生产总值</w:t>
            </w:r>
          </w:p>
          <w:p>
            <w:r>
              <w:t> 图表：2007-2013年居民消费价格涨跌幅度</w:t>
            </w:r>
          </w:p>
          <w:p>
            <w:r>
              <w:t> 图表：2013年居民消费价格比上年涨跌幅度（%）</w:t>
            </w:r>
          </w:p>
          <w:p>
            <w:r>
              <w:t> 图表：2007-2013年年末国家外汇储备</w:t>
            </w:r>
          </w:p>
          <w:p>
            <w:r>
              <w:t> 图表：2007-2013年财政收入</w:t>
            </w:r>
          </w:p>
          <w:p>
            <w:r>
              <w:t> 图表：2007-2013年全社会固定资产投资</w:t>
            </w:r>
          </w:p>
          <w:p>
            <w:r>
              <w:t> 图表：2013年分行业城镇固定资产投资及其增长速度（亿元）</w:t>
            </w:r>
          </w:p>
          <w:p>
            <w:r>
              <w:t> 图表：2013年固定资产投资新增主要生产能力</w:t>
            </w:r>
          </w:p>
          <w:p>
            <w:r>
              <w:t> 图表：2013年房地产开发和销售主要指标完成情况</w:t>
            </w:r>
          </w:p>
          <w:p>
            <w:r>
              <w:t> 图表：2007-2013年我国工业自动控制系统装置制造行业企业数量增长趋势图</w:t>
            </w:r>
          </w:p>
          <w:p>
            <w:r>
              <w:t> 图表：2007-2013年我国工业自动控制系统装置制造行业亏损企业数量增长趋势图</w:t>
            </w:r>
          </w:p>
          <w:p>
            <w:r>
              <w:t> 图表：2007-2013年我国工业自动控制系统装置制造行业从业人数增长趋势图</w:t>
            </w:r>
          </w:p>
          <w:p>
            <w:r>
              <w:t> 图表：2007-2013年我国工业自动控制系统装置制造行业资产规模增长趋势图</w:t>
            </w:r>
          </w:p>
          <w:p>
            <w:r>
              <w:t> 图表：2013年我国工业自动控制系统装置制造行业不同类型企业数量分布图</w:t>
            </w:r>
          </w:p>
          <w:p>
            <w:r>
              <w:t> 图表：2013年我国工业自动控制系统装置制造行业不同所有制企业数量分布图</w:t>
            </w:r>
          </w:p>
          <w:p>
            <w:r>
              <w:t> 图表：2013年我国工业自动控制系统装置制造行业不同类型企业销售收入分布图</w:t>
            </w:r>
          </w:p>
          <w:p>
            <w:r>
              <w:t> 图表：2013年我国工业自动控制系统装置制造行业不同所有制企业销售收入分布图</w:t>
            </w:r>
          </w:p>
          <w:p>
            <w:r>
              <w:t> 图表：2007-2013年我国工业自动控制系统装置制造行业产成品增长趋势图</w:t>
            </w:r>
          </w:p>
          <w:p>
            <w:r>
              <w:t> 图表：2007-2013年我国工业自动控制系统装置制造行业工业销售产值增长趋势图</w:t>
            </w:r>
          </w:p>
          <w:p>
            <w:r>
              <w:t> 图表：2007-2013年我国工业自动控制系统装置制造行业出口交货值增长趋势图</w:t>
            </w:r>
          </w:p>
          <w:p>
            <w:r>
              <w:t> 图表：2007-2013年我国工业自动控制系统装置制造行业销售成本增长趋势图</w:t>
            </w:r>
          </w:p>
          <w:p>
            <w:r>
              <w:t> 图表：2007-2013年我国工业自动控制系统装置制造行业费用使用统计图</w:t>
            </w:r>
          </w:p>
          <w:p>
            <w:r>
              <w:t> 图表：2007-2013年我国工业自动控制系统装置制造行业主要盈利指标统计图</w:t>
            </w:r>
          </w:p>
          <w:p>
            <w:r>
              <w:t> 图表：2007-2013年我国工业自动控制系统装置制造行业主要盈利指标增长趋势图</w:t>
            </w:r>
          </w:p>
          <w:p>
            <w:r>
              <w:t> 图表：2009-2013年全国自动化仪表及系统产量分析</w:t>
            </w:r>
          </w:p>
          <w:p>
            <w:r>
              <w:t> 图表：2013年全国及主要省份自动化仪表及系统产量分析</w:t>
            </w:r>
          </w:p>
          <w:p>
            <w:r>
              <w:t> 图表：2013年自动化仪表及系统产量集中度分析</w:t>
            </w:r>
          </w:p>
          <w:p>
            <w:r>
              <w:t> 图表：宁夏银星能源股份有限公司主要经济指标走势图</w:t>
            </w:r>
          </w:p>
          <w:p>
            <w:r>
              <w:t> 图表：宁夏银星能源股份有限公司经营收入走势图</w:t>
            </w:r>
          </w:p>
          <w:p>
            <w:r>
              <w:t> 图表：宁夏银星能源股份有限公司盈利指标走势图</w:t>
            </w:r>
          </w:p>
          <w:p>
            <w:r>
              <w:t> 图表：宁夏银星能源股份有限公司负债情况图</w:t>
            </w:r>
          </w:p>
          <w:p>
            <w:r>
              <w:t> 图表：宁夏银星能源股份有限公司负债指标走势图</w:t>
            </w:r>
          </w:p>
          <w:p>
            <w:r>
              <w:t> 图表：宁夏银星能源股份有限公司运营能力指标走势图</w:t>
            </w:r>
          </w:p>
          <w:p>
            <w:r>
              <w:t> 图表：宁夏银星能源股份有限公司成长能力指标走势图</w:t>
            </w:r>
          </w:p>
          <w:p>
            <w:r>
              <w:t> 图表：上海自动化仪表股份有限公司主要经济指标走势图</w:t>
            </w:r>
          </w:p>
          <w:p>
            <w:r>
              <w:t> 图表：上海自动化仪表股份有限公司经营收入走势图</w:t>
            </w:r>
          </w:p>
          <w:p>
            <w:r>
              <w:t> 图表：上海自动化仪表股份有限公司盈利指标走势图</w:t>
            </w:r>
          </w:p>
          <w:p>
            <w:r>
              <w:t> 图表：上海自动化仪表股份有限公司负债情况图</w:t>
            </w:r>
          </w:p>
          <w:p>
            <w:r>
              <w:t> 图表：上海自动化仪表股份有限公司负债指标走势图</w:t>
            </w:r>
          </w:p>
          <w:p>
            <w:r>
              <w:t> 图表：上海自动化仪表股份有限公司运营能力指标走势图</w:t>
            </w:r>
          </w:p>
          <w:p>
            <w:r>
              <w:t> 图表：上海自动化仪表股份有限公司成长能力指标走势图</w:t>
            </w:r>
          </w:p>
          <w:p>
            <w:r>
              <w:t> 图表：航天科技控股集团股份有限公司主要经济指标走势图</w:t>
            </w:r>
          </w:p>
          <w:p>
            <w:r>
              <w:t> 图表：航天科技控股集团股份有限公司经营收入走势图</w:t>
            </w:r>
          </w:p>
          <w:p>
            <w:r>
              <w:t> 图表：航天科技控股集团股份有限公司盈利指标走势图 </w:t>
            </w:r>
          </w:p>
          <w:p>
            <w:r>
              <w:t> 图表：航天科技控股集团股份有限公司负债情况图</w:t>
            </w:r>
          </w:p>
          <w:p>
            <w:r>
              <w:t> 图表：航天科技控股集团股份有限公司负债指标走势图</w:t>
            </w:r>
          </w:p>
          <w:p>
            <w:r>
              <w:t> 图表：航天科技控股集团股份有限公司运营能力指标走势图</w:t>
            </w:r>
          </w:p>
          <w:p>
            <w:r>
              <w:t> 图表：航天科技控股集团股份有限公司成长能力指标走势图</w:t>
            </w:r>
          </w:p>
          <w:p>
            <w:r>
              <w:t> 图表：重庆川仪总厂有限公司主要经济指标走势图</w:t>
            </w:r>
          </w:p>
          <w:p>
            <w:r>
              <w:t> 图表：重庆川仪总厂有限公司经营收入走势图</w:t>
            </w:r>
          </w:p>
          <w:p>
            <w:r>
              <w:t> 图表：重庆川仪总厂有限公司盈利指标走势图</w:t>
            </w:r>
          </w:p>
          <w:p>
            <w:r>
              <w:t> 图表：重庆川仪总厂有限公司负债情况图</w:t>
            </w:r>
          </w:p>
          <w:p>
            <w:r>
              <w:t> 图表：重庆川仪总厂有限公司负债指标走势图</w:t>
            </w:r>
          </w:p>
          <w:p>
            <w:r>
              <w:t> 图表：重庆川仪总厂有限公司运营能力指标走势图</w:t>
            </w:r>
          </w:p>
          <w:p>
            <w:r>
              <w:t> 图表：重庆川仪总厂有限公司成长能力指标走势图</w:t>
            </w:r>
          </w:p>
          <w:p>
            <w:r>
              <w:t> 图表：山东康泰实业有限公司主要经济指标走势图</w:t>
            </w:r>
          </w:p>
          <w:p>
            <w:r>
              <w:t> 图表：山东康泰实业有限公司经营收入走势图</w:t>
            </w:r>
          </w:p>
          <w:p>
            <w:r>
              <w:t> 图表：山东康泰实业有限公司盈利指标走势图</w:t>
            </w:r>
          </w:p>
          <w:p>
            <w:r>
              <w:t> 图表：山东康泰实业有限公司负债情况图</w:t>
            </w:r>
          </w:p>
          <w:p>
            <w:r>
              <w:t> 图表：山东康泰实业有限公司负债指标走势图</w:t>
            </w:r>
          </w:p>
          <w:p>
            <w:r>
              <w:t> 图表：山东康泰实业有限公司运营能力指标走势图</w:t>
            </w:r>
          </w:p>
          <w:p>
            <w:r>
              <w:t> 图表：山东康泰实业有限公司成长能力指标走势图</w:t>
            </w:r>
          </w:p>
          <w:p>
            <w:r>
              <w:t> 图表：上海西门子工业自动化有限公司主要经济指标走势图</w:t>
            </w:r>
          </w:p>
          <w:p>
            <w:r>
              <w:t> 图表：上海西门子工业自动化有限公司经营收入走势图</w:t>
            </w:r>
          </w:p>
          <w:p>
            <w:r>
              <w:t> 图表：上海西门子工业自动化有限公司盈利指标走势图</w:t>
            </w:r>
          </w:p>
          <w:p>
            <w:r>
              <w:t> 图表：上海西门子工业自动化有限公司负债情况图</w:t>
            </w:r>
          </w:p>
          <w:p>
            <w:r>
              <w:t> 图表：上海西门子工业自动化有限公司负债指标走势图</w:t>
            </w:r>
          </w:p>
          <w:p>
            <w:r>
              <w:t> 图表：上海西门子工业自动化有限公司运营能力指标走势图</w:t>
            </w:r>
          </w:p>
          <w:p>
            <w:r>
              <w:t> 图表：上海西门子工业自动化有限公司成长能力指标走势图</w:t>
            </w:r>
          </w:p>
          <w:p>
            <w:r>
              <w:t> 图表：重庆川仪有限责任公司主要经济指标走势图</w:t>
            </w:r>
          </w:p>
          <w:p>
            <w:r>
              <w:t> 图表：重庆川仪有限责任公司经营收入走势图</w:t>
            </w:r>
          </w:p>
          <w:p>
            <w:r>
              <w:t> 图表：重庆川仪有限责任公司盈利指标走势图</w:t>
            </w:r>
          </w:p>
          <w:p>
            <w:r>
              <w:t> 图表：重庆川仪有限责任公司负债情况图</w:t>
            </w:r>
          </w:p>
          <w:p>
            <w:r>
              <w:t> 图表：重庆川仪有限责任公司负债指标走势图</w:t>
            </w:r>
          </w:p>
          <w:p>
            <w:r>
              <w:t> 图表：重庆川仪有限责任公司运营能力指标走势图</w:t>
            </w:r>
          </w:p>
          <w:p>
            <w:r>
              <w:t> 图表：重庆川仪有限责任公司成长能力指标走势图</w:t>
            </w:r>
          </w:p>
          <w:p>
            <w:r>
              <w:t> 图表：鞍山市自控仪表集团股份有限公司主要经济指标走势图</w:t>
            </w:r>
          </w:p>
          <w:p>
            <w:r>
              <w:t> 图表：鞍山市自控仪表集团股份有限公司经营收入走势图</w:t>
            </w:r>
          </w:p>
          <w:p>
            <w:r>
              <w:t> 图表：鞍山市自控仪表集团股份有限公司盈利指标走势图</w:t>
            </w:r>
          </w:p>
          <w:p>
            <w:r>
              <w:t> 图表：鞍山市自控仪表集团股份有限公司负债情况图</w:t>
            </w:r>
          </w:p>
          <w:p>
            <w:r>
              <w:t> 图表：鞍山市自控仪表集团股份有限公司负债指标走势图</w:t>
            </w:r>
          </w:p>
          <w:p>
            <w:r>
              <w:t> 图表：鞍山市自控仪表集团股份有限公司运营能力指标走势图</w:t>
            </w:r>
          </w:p>
          <w:p>
            <w:r>
              <w:t> 图表：鞍山市自控仪表集团股份有限公司成长能力指标走势图</w:t>
            </w:r>
          </w:p>
          <w:p>
            <w:r>
              <w:t> 图表：上海工业自动化仪表研究所主要经济指标走势图</w:t>
            </w:r>
          </w:p>
          <w:p>
            <w:r>
              <w:t> 图表：上海工业自动化仪表研究所经营收入走势图</w:t>
            </w:r>
          </w:p>
          <w:p>
            <w:r>
              <w:t> 图表：上海工业自动化仪表研究所盈利指标走势图</w:t>
            </w:r>
          </w:p>
          <w:p>
            <w:r>
              <w:t> 图表：上海工业自动化仪表研究所负债情况图</w:t>
            </w:r>
          </w:p>
          <w:p>
            <w:r>
              <w:t> 图表：上海工业自动化仪表研究所负债指标走势图</w:t>
            </w:r>
          </w:p>
          <w:p>
            <w:r>
              <w:t> 图表：上海工业自动化仪表研究所运营能力指标走势图</w:t>
            </w:r>
          </w:p>
          <w:p>
            <w:r>
              <w:t> 图表：上海工业自动化仪表研究所成长能力指标走势图</w:t>
            </w:r>
          </w:p>
          <w:p>
            <w:r>
              <w:t> 图表：天津天仪集团仪表有限公司主要经济指标走势图</w:t>
            </w:r>
          </w:p>
          <w:p>
            <w:r>
              <w:t> 图表：天津天仪集团仪表有限公司经营收入走势图</w:t>
            </w:r>
          </w:p>
          <w:p>
            <w:r>
              <w:t> 图表：天津天仪集团仪表有限公司盈利指标走势图 </w:t>
            </w:r>
          </w:p>
          <w:p>
            <w:r>
              <w:t> 图表：天津天仪集团仪表有限公司负债情况图</w:t>
            </w:r>
          </w:p>
          <w:p>
            <w:r>
              <w:t> 图表：天津天仪集团仪表有限公司负债指标走势图</w:t>
            </w:r>
          </w:p>
          <w:p>
            <w:r>
              <w:t> 图表：天津天仪集团仪表有限公司运营能力指标走势图</w:t>
            </w:r>
          </w:p>
          <w:p>
            <w:r>
              <w:t> 图表：天津天仪集团仪表有限公司成长能力指标走势图</w:t>
            </w:r>
          </w:p>
          <w:p>
            <w:r>
              <w:t> 图表：2014-2018年中国自动化仪表产量预测分析</w:t>
            </w:r>
          </w:p>
          <w:p>
            <w:r>
              <w:t> 图表：2014-2018年中国自动化仪表行业市场盈利预测分析</w:t>
            </w:r>
          </w:p>
          <w:p>
            <w:r>
              <w:t> 图表：略hellip;hellip;</w:t>
            </w:r>
          </w:p>
          <w:p>
            <w:r>
              <w:t> 更多图表见报告正文</w:t>
            </w:r>
          </w:p>
          <w:p>
            <w:r>
              <w:t/>
            </w:r>
          </w:p>
        </w:t>
      </w:r>
      <w:proofErr w:type="spellEnd"/>
      <w:proofErr w:type="gramEnd"/>
    </w:p>
    <w:p w:rsidR="00E12F9E" w:rsidRPr="00C92DA9" w:rsidRDefault="00E12F9E">
      <w:pPr>
        <w:widowControl/>
        <w:spacing w:beforeLines="0" w:afterLines="0" w:line="240" w:lineRule="auto"/>
        <w:ind w:firstLineChars="0" w:firstLine="0"/>
        <w:jc w:val="left"/>
        <w:rPr>
          <w:rFonts w:ascii="宋体" w:eastAsia="宋体" w:hAnsi="宋体"/>
        </w:rPr>
      </w:pPr>
      <w:r w:rsidRPr="00C92DA9">
        <w:rPr>
          <w:rFonts w:ascii="宋体" w:eastAsia="宋体" w:hAnsi="宋体"/>
        </w:rPr>
        <w:br w:type="page"/>
      </w:r>
    </w:p>
    <w:p w:rsidR="00C00BB0" w:rsidRPr="00C92DA9" w:rsidRDefault="001E0068" w:rsidP="00F32A9B">
      <w:pPr>
        <w:pStyle w:val="2"/>
        <w:spacing w:before="156" w:after="156"/>
        <w:rPr>
          <w:rFonts w:ascii="宋体" w:eastAsia="宋体" w:hAnsi="宋体"/>
        </w:rPr>
      </w:pPr>
      <w:r>
        <w:rPr>
          <w:rFonts w:ascii="宋体" w:eastAsia="宋体" w:hAnsi="宋体" w:hint="eastAsia"/>
        </w:rPr>
        <w:lastRenderedPageBreak/>
        <w:t>关于艾凯咨询</w:t>
      </w:r>
    </w:p>
    <w:p w:rsidR="001E0068" w:rsidRDefault="001E0068" w:rsidP="001E0068">
      <w:pPr>
        <w:spacing w:before="156" w:after="156"/>
        <w:ind w:firstLine="480"/>
        <w:rPr>
          <w:rFonts w:ascii="宋体" w:eastAsia="宋体" w:hAnsi="宋体"/>
          <w:sz w:val="24"/>
          <w:szCs w:val="24"/>
        </w:rPr>
      </w:pPr>
      <w:r>
        <w:rPr>
          <w:rFonts w:ascii="宋体" w:eastAsia="宋体" w:hAnsi="宋体" w:hint="eastAsia"/>
          <w:sz w:val="24"/>
          <w:szCs w:val="24"/>
        </w:rPr>
        <w:t>北京</w:t>
      </w:r>
      <w:r w:rsidRPr="001E0068">
        <w:rPr>
          <w:rFonts w:ascii="宋体" w:eastAsia="宋体" w:hAnsi="宋体" w:hint="eastAsia"/>
          <w:sz w:val="24"/>
          <w:szCs w:val="24"/>
        </w:rPr>
        <w:t>艾凯</w:t>
      </w:r>
      <w:r>
        <w:rPr>
          <w:rFonts w:ascii="宋体" w:eastAsia="宋体" w:hAnsi="宋体" w:hint="eastAsia"/>
          <w:sz w:val="24"/>
          <w:szCs w:val="24"/>
        </w:rPr>
        <w:t>德特咨询有限公司</w:t>
      </w:r>
      <w:r w:rsidRPr="001E0068">
        <w:rPr>
          <w:rFonts w:ascii="宋体" w:eastAsia="宋体" w:hAnsi="宋体" w:hint="eastAsia"/>
          <w:sz w:val="24"/>
          <w:szCs w:val="24"/>
        </w:rPr>
        <w:t>是最具影响力的行业咨询机构。艾凯咨询网站是专业和专注的行业研究报告、分析报告、投资咨询、统计数据信息服务提供网站，也是领先的市场研究报告和竞争情报提供商。</w:t>
      </w:r>
    </w:p>
    <w:p w:rsidR="00435058" w:rsidRPr="00C92DA9" w:rsidRDefault="00435058" w:rsidP="001E0068">
      <w:pPr>
        <w:spacing w:before="156" w:after="156"/>
        <w:ind w:firstLine="480"/>
        <w:rPr>
          <w:rFonts w:ascii="宋体" w:eastAsia="宋体" w:hAnsi="宋体"/>
          <w:sz w:val="24"/>
          <w:szCs w:val="24"/>
        </w:rPr>
      </w:pPr>
      <w:r w:rsidRPr="00C92DA9">
        <w:rPr>
          <w:rFonts w:ascii="宋体" w:eastAsia="宋体" w:hAnsi="宋体" w:hint="eastAsia"/>
          <w:sz w:val="24"/>
          <w:szCs w:val="24"/>
        </w:rPr>
        <w:t>网站定位于向客户提供专业投资咨询报告，针对企业用户的各类信息，提供深度研究报告、市场调查、统计数据等。网站每天更新大量行业分析报告、图表资料、竞争情报、投资情报等，为用户及时了解迅速变化中的世界和中国市场提供便利。</w:t>
      </w:r>
    </w:p>
    <w:p w:rsidR="009A3E33" w:rsidRPr="00C92DA9" w:rsidRDefault="00435058" w:rsidP="009A3E33">
      <w:pPr>
        <w:spacing w:before="156" w:after="156"/>
        <w:ind w:firstLine="480"/>
        <w:rPr>
          <w:rFonts w:ascii="宋体" w:eastAsia="宋体" w:hAnsi="宋体"/>
          <w:sz w:val="24"/>
          <w:szCs w:val="24"/>
        </w:rPr>
      </w:pPr>
      <w:r w:rsidRPr="00C92DA9">
        <w:rPr>
          <w:rFonts w:ascii="宋体" w:eastAsia="宋体" w:hAnsi="宋体" w:hint="eastAsia"/>
          <w:sz w:val="24"/>
          <w:szCs w:val="24"/>
        </w:rPr>
        <w:t>我们秉承诚信经营的理念，以客观、公正、专业的服务态度，致力于为企业高层、战略规划人员、企事业发展研究部门人员、市场投资人士、投行及咨询行业人士提供各行业翔实深入的市场研究和企业竞争情报资料，为决策提供参考依据。</w:t>
      </w:r>
    </w:p>
    <w:p w:rsidR="00435058" w:rsidRPr="00C92DA9" w:rsidRDefault="00435058" w:rsidP="00435058">
      <w:pPr>
        <w:spacing w:before="156" w:after="156"/>
        <w:ind w:firstLine="480"/>
        <w:rPr>
          <w:rFonts w:ascii="宋体" w:eastAsia="宋体" w:hAnsi="宋体"/>
          <w:sz w:val="24"/>
          <w:szCs w:val="24"/>
        </w:rPr>
      </w:pPr>
      <w:r w:rsidRPr="00C92DA9">
        <w:rPr>
          <w:rFonts w:ascii="宋体" w:eastAsia="宋体" w:hAnsi="宋体" w:hint="eastAsia"/>
          <w:sz w:val="24"/>
          <w:szCs w:val="24"/>
        </w:rPr>
        <w:t>为了满足企业对原始数据的需求，也为了能给企业提供更为全面和客观的研究报告，</w:t>
      </w:r>
      <w:r w:rsidR="009A3E33" w:rsidRPr="00C92DA9">
        <w:rPr>
          <w:rFonts w:ascii="宋体" w:eastAsia="宋体" w:hAnsi="宋体" w:hint="eastAsia"/>
          <w:sz w:val="24"/>
          <w:szCs w:val="24"/>
        </w:rPr>
        <w:t>凯德产业经济研究中心</w:t>
      </w:r>
      <w:r w:rsidRPr="00C92DA9">
        <w:rPr>
          <w:rFonts w:ascii="宋体" w:eastAsia="宋体" w:hAnsi="宋体" w:hint="eastAsia"/>
          <w:sz w:val="24"/>
          <w:szCs w:val="24"/>
        </w:rPr>
        <w:t>与国内各大数据源（包括政府机构、行业协会、图书馆、信息中心等权威机构）建立起战略合作关系。</w:t>
      </w:r>
    </w:p>
    <w:p w:rsidR="009A3E33" w:rsidRPr="00C92DA9" w:rsidRDefault="00435058" w:rsidP="009A3E33">
      <w:pPr>
        <w:spacing w:before="156" w:after="156"/>
        <w:ind w:firstLine="480"/>
        <w:rPr>
          <w:rFonts w:ascii="宋体" w:eastAsia="宋体" w:hAnsi="宋体"/>
          <w:sz w:val="24"/>
          <w:szCs w:val="24"/>
        </w:rPr>
      </w:pPr>
      <w:r w:rsidRPr="00C92DA9">
        <w:rPr>
          <w:rFonts w:ascii="宋体" w:eastAsia="宋体" w:hAnsi="宋体" w:hint="eastAsia"/>
          <w:sz w:val="24"/>
          <w:szCs w:val="24"/>
        </w:rPr>
        <w:t>我们的目标是打造一个真正的一站式服务的多用户报告平台。</w:t>
      </w:r>
      <w:r w:rsidR="009A3E33" w:rsidRPr="00C92DA9">
        <w:rPr>
          <w:rFonts w:ascii="宋体" w:eastAsia="宋体" w:hAnsi="宋体" w:hint="eastAsia"/>
          <w:sz w:val="24"/>
          <w:szCs w:val="24"/>
        </w:rPr>
        <w:t>凯德产业经济研究中心</w:t>
      </w:r>
      <w:r w:rsidRPr="00C92DA9">
        <w:rPr>
          <w:rFonts w:ascii="宋体" w:eastAsia="宋体" w:hAnsi="宋体" w:hint="eastAsia"/>
          <w:sz w:val="24"/>
          <w:szCs w:val="24"/>
        </w:rPr>
        <w:t>汇聚全国各大市场研究信息生产商的研究成果，依托特有的资源优势，全面的信息咨询服务，在线服务为企业提供便利，为客户提供最准确、最及时、</w:t>
      </w:r>
      <w:proofErr w:type="gramStart"/>
      <w:r w:rsidRPr="00C92DA9">
        <w:rPr>
          <w:rFonts w:ascii="宋体" w:eastAsia="宋体" w:hAnsi="宋体" w:hint="eastAsia"/>
          <w:sz w:val="24"/>
          <w:szCs w:val="24"/>
        </w:rPr>
        <w:t>最</w:t>
      </w:r>
      <w:proofErr w:type="gramEnd"/>
      <w:r w:rsidRPr="00C92DA9">
        <w:rPr>
          <w:rFonts w:ascii="宋体" w:eastAsia="宋体" w:hAnsi="宋体" w:hint="eastAsia"/>
          <w:sz w:val="24"/>
          <w:szCs w:val="24"/>
        </w:rPr>
        <w:t>权威、</w:t>
      </w:r>
      <w:proofErr w:type="gramStart"/>
      <w:r w:rsidRPr="00C92DA9">
        <w:rPr>
          <w:rFonts w:ascii="宋体" w:eastAsia="宋体" w:hAnsi="宋体" w:hint="eastAsia"/>
          <w:sz w:val="24"/>
          <w:szCs w:val="24"/>
        </w:rPr>
        <w:t>最</w:t>
      </w:r>
      <w:proofErr w:type="gramEnd"/>
      <w:r w:rsidRPr="00C92DA9">
        <w:rPr>
          <w:rFonts w:ascii="宋体" w:eastAsia="宋体" w:hAnsi="宋体" w:hint="eastAsia"/>
          <w:sz w:val="24"/>
          <w:szCs w:val="24"/>
        </w:rPr>
        <w:t>专业的研究报告。</w:t>
      </w:r>
    </w:p>
    <w:p w:rsidR="00435058" w:rsidRPr="00C92DA9" w:rsidRDefault="00435058" w:rsidP="002E0DA9">
      <w:pPr>
        <w:spacing w:before="156" w:after="156"/>
        <w:ind w:firstLine="482"/>
        <w:rPr>
          <w:rFonts w:ascii="宋体" w:eastAsia="宋体" w:hAnsi="宋体"/>
          <w:b/>
          <w:sz w:val="24"/>
          <w:szCs w:val="24"/>
        </w:rPr>
      </w:pPr>
      <w:r w:rsidRPr="00C92DA9">
        <w:rPr>
          <w:rFonts w:ascii="宋体" w:eastAsia="宋体" w:hAnsi="宋体" w:hint="eastAsia"/>
          <w:b/>
          <w:sz w:val="24"/>
          <w:szCs w:val="24"/>
        </w:rPr>
        <w:t>网站定位</w:t>
      </w:r>
    </w:p>
    <w:p w:rsidR="00435058" w:rsidRPr="00C92DA9" w:rsidRDefault="00435058" w:rsidP="00435058">
      <w:pPr>
        <w:spacing w:before="156" w:after="156"/>
        <w:ind w:firstLine="480"/>
        <w:rPr>
          <w:rFonts w:ascii="宋体" w:eastAsia="宋体" w:hAnsi="宋体"/>
          <w:sz w:val="24"/>
          <w:szCs w:val="24"/>
        </w:rPr>
      </w:pPr>
      <w:r w:rsidRPr="00C92DA9">
        <w:rPr>
          <w:rFonts w:ascii="宋体" w:eastAsia="宋体" w:hAnsi="宋体" w:hint="eastAsia"/>
          <w:sz w:val="24"/>
          <w:szCs w:val="24"/>
        </w:rPr>
        <w:t xml:space="preserve">    专业权威的</w:t>
      </w:r>
      <w:r w:rsidR="002E0DA9" w:rsidRPr="00C92DA9">
        <w:rPr>
          <w:rFonts w:ascii="宋体" w:eastAsia="宋体" w:hAnsi="宋体" w:hint="eastAsia"/>
          <w:sz w:val="24"/>
          <w:szCs w:val="24"/>
        </w:rPr>
        <w:t>产业信息</w:t>
      </w:r>
      <w:r w:rsidRPr="00C92DA9">
        <w:rPr>
          <w:rFonts w:ascii="宋体" w:eastAsia="宋体" w:hAnsi="宋体" w:hint="eastAsia"/>
          <w:sz w:val="24"/>
          <w:szCs w:val="24"/>
        </w:rPr>
        <w:t>咨询平台</w:t>
      </w:r>
    </w:p>
    <w:p w:rsidR="00435058" w:rsidRPr="00C92DA9" w:rsidRDefault="00435058" w:rsidP="00435058">
      <w:pPr>
        <w:spacing w:before="156" w:after="156"/>
        <w:ind w:firstLine="480"/>
        <w:rPr>
          <w:rFonts w:ascii="宋体" w:eastAsia="宋体" w:hAnsi="宋体"/>
          <w:sz w:val="24"/>
          <w:szCs w:val="24"/>
        </w:rPr>
      </w:pPr>
      <w:r w:rsidRPr="00C92DA9">
        <w:rPr>
          <w:rFonts w:ascii="宋体" w:eastAsia="宋体" w:hAnsi="宋体" w:hint="eastAsia"/>
          <w:sz w:val="24"/>
          <w:szCs w:val="24"/>
        </w:rPr>
        <w:t xml:space="preserve">    企业竞争情报的门户网站</w:t>
      </w:r>
    </w:p>
    <w:p w:rsidR="00435058" w:rsidRPr="00C92DA9" w:rsidRDefault="00435058" w:rsidP="002E0DA9">
      <w:pPr>
        <w:spacing w:before="156" w:after="156"/>
        <w:ind w:firstLine="480"/>
        <w:rPr>
          <w:rFonts w:ascii="宋体" w:eastAsia="宋体" w:hAnsi="宋体"/>
          <w:sz w:val="24"/>
          <w:szCs w:val="24"/>
        </w:rPr>
      </w:pPr>
      <w:r w:rsidRPr="00C92DA9">
        <w:rPr>
          <w:rFonts w:ascii="宋体" w:eastAsia="宋体" w:hAnsi="宋体" w:hint="eastAsia"/>
          <w:sz w:val="24"/>
          <w:szCs w:val="24"/>
        </w:rPr>
        <w:t xml:space="preserve">    </w:t>
      </w:r>
      <w:r w:rsidR="008377DF" w:rsidRPr="00C92DA9">
        <w:rPr>
          <w:rFonts w:ascii="宋体" w:eastAsia="宋体" w:hAnsi="宋体" w:hint="eastAsia"/>
          <w:sz w:val="24"/>
          <w:szCs w:val="24"/>
        </w:rPr>
        <w:t>产业经济</w:t>
      </w:r>
      <w:r w:rsidRPr="00C92DA9">
        <w:rPr>
          <w:rFonts w:ascii="宋体" w:eastAsia="宋体" w:hAnsi="宋体" w:hint="eastAsia"/>
          <w:sz w:val="24"/>
          <w:szCs w:val="24"/>
        </w:rPr>
        <w:t>研究报告、统计数据的集成商和供应商</w:t>
      </w:r>
    </w:p>
    <w:p w:rsidR="00435058" w:rsidRPr="00C92DA9" w:rsidRDefault="00435058" w:rsidP="008377DF">
      <w:pPr>
        <w:spacing w:before="156" w:after="156"/>
        <w:ind w:firstLine="482"/>
        <w:rPr>
          <w:rFonts w:ascii="宋体" w:eastAsia="宋体" w:hAnsi="宋体"/>
          <w:b/>
          <w:sz w:val="24"/>
          <w:szCs w:val="24"/>
        </w:rPr>
      </w:pPr>
      <w:r w:rsidRPr="00C92DA9">
        <w:rPr>
          <w:rFonts w:ascii="宋体" w:eastAsia="宋体" w:hAnsi="宋体" w:hint="eastAsia"/>
          <w:b/>
          <w:sz w:val="24"/>
          <w:szCs w:val="24"/>
        </w:rPr>
        <w:t>关注领域</w:t>
      </w:r>
    </w:p>
    <w:p w:rsidR="00435058" w:rsidRPr="00C92DA9" w:rsidRDefault="00435058" w:rsidP="00EF2B39">
      <w:pPr>
        <w:spacing w:before="156" w:after="156"/>
        <w:ind w:firstLine="480"/>
        <w:rPr>
          <w:rFonts w:ascii="宋体" w:eastAsia="宋体" w:hAnsi="宋体"/>
          <w:sz w:val="24"/>
          <w:szCs w:val="24"/>
        </w:rPr>
      </w:pPr>
      <w:r w:rsidRPr="00C92DA9">
        <w:rPr>
          <w:rFonts w:ascii="宋体" w:eastAsia="宋体" w:hAnsi="宋体" w:hint="eastAsia"/>
          <w:sz w:val="24"/>
          <w:szCs w:val="24"/>
        </w:rPr>
        <w:lastRenderedPageBreak/>
        <w:t>我们关注的领域已经</w:t>
      </w:r>
      <w:proofErr w:type="gramStart"/>
      <w:r w:rsidRPr="00C92DA9">
        <w:rPr>
          <w:rFonts w:ascii="宋体" w:eastAsia="宋体" w:hAnsi="宋体" w:hint="eastAsia"/>
          <w:sz w:val="24"/>
          <w:szCs w:val="24"/>
        </w:rPr>
        <w:t>函盖</w:t>
      </w:r>
      <w:proofErr w:type="gramEnd"/>
      <w:r w:rsidRPr="00C92DA9">
        <w:rPr>
          <w:rFonts w:ascii="宋体" w:eastAsia="宋体" w:hAnsi="宋体" w:hint="eastAsia"/>
          <w:sz w:val="24"/>
          <w:szCs w:val="24"/>
        </w:rPr>
        <w:t>了</w:t>
      </w:r>
      <w:r w:rsidR="008377DF" w:rsidRPr="00C92DA9">
        <w:rPr>
          <w:rFonts w:ascii="宋体" w:eastAsia="宋体" w:hAnsi="宋体" w:hint="eastAsia"/>
          <w:sz w:val="24"/>
          <w:szCs w:val="24"/>
        </w:rPr>
        <w:t>信息产业</w:t>
      </w:r>
      <w:r w:rsidRPr="00C92DA9">
        <w:rPr>
          <w:rFonts w:ascii="宋体" w:eastAsia="宋体" w:hAnsi="宋体" w:hint="eastAsia"/>
          <w:sz w:val="24"/>
          <w:szCs w:val="24"/>
        </w:rPr>
        <w:t>、能源矿产、石油化工、房产建材、机械设备、电子电器、食品饮料、农林牧渔、旅游商贸、医药保健、交通物流、轻工纺织等</w:t>
      </w:r>
      <w:proofErr w:type="gramStart"/>
      <w:r w:rsidRPr="00C92DA9">
        <w:rPr>
          <w:rFonts w:ascii="宋体" w:eastAsia="宋体" w:hAnsi="宋体" w:hint="eastAsia"/>
          <w:sz w:val="24"/>
          <w:szCs w:val="24"/>
        </w:rPr>
        <w:t>12多个</w:t>
      </w:r>
      <w:proofErr w:type="gramEnd"/>
      <w:r w:rsidRPr="00C92DA9">
        <w:rPr>
          <w:rFonts w:ascii="宋体" w:eastAsia="宋体" w:hAnsi="宋体" w:hint="eastAsia"/>
          <w:sz w:val="24"/>
          <w:szCs w:val="24"/>
        </w:rPr>
        <w:t>大行业。</w:t>
      </w:r>
    </w:p>
    <w:p w:rsidR="00435058" w:rsidRPr="00C92DA9" w:rsidRDefault="00864CBB" w:rsidP="00EF2B39">
      <w:pPr>
        <w:spacing w:before="156" w:after="156"/>
        <w:ind w:firstLine="482"/>
        <w:rPr>
          <w:rFonts w:ascii="宋体" w:eastAsia="宋体" w:hAnsi="宋体"/>
          <w:b/>
          <w:sz w:val="24"/>
          <w:szCs w:val="24"/>
        </w:rPr>
      </w:pPr>
      <w:r w:rsidRPr="00C92DA9">
        <w:rPr>
          <w:rFonts w:ascii="宋体" w:eastAsia="宋体" w:hAnsi="宋体" w:hint="eastAsia"/>
          <w:b/>
          <w:sz w:val="24"/>
          <w:szCs w:val="24"/>
        </w:rPr>
        <w:t>研究</w:t>
      </w:r>
      <w:r w:rsidR="00435058" w:rsidRPr="00C92DA9">
        <w:rPr>
          <w:rFonts w:ascii="宋体" w:eastAsia="宋体" w:hAnsi="宋体" w:hint="eastAsia"/>
          <w:b/>
          <w:sz w:val="24"/>
          <w:szCs w:val="24"/>
        </w:rPr>
        <w:t>力量</w:t>
      </w:r>
    </w:p>
    <w:p w:rsidR="00435058" w:rsidRPr="00C92DA9" w:rsidRDefault="00435058" w:rsidP="00435058">
      <w:pPr>
        <w:spacing w:before="156" w:after="156"/>
        <w:ind w:firstLine="480"/>
        <w:rPr>
          <w:rFonts w:ascii="宋体" w:eastAsia="宋体" w:hAnsi="宋体"/>
          <w:sz w:val="24"/>
          <w:szCs w:val="24"/>
        </w:rPr>
      </w:pPr>
      <w:r w:rsidRPr="00C92DA9">
        <w:rPr>
          <w:rFonts w:ascii="宋体" w:eastAsia="宋体" w:hAnsi="宋体" w:hint="eastAsia"/>
          <w:sz w:val="24"/>
          <w:szCs w:val="24"/>
        </w:rPr>
        <w:t>高素质的专业的研究分析团队，密切关注市场最新动向。在多个行业，拥有数名经验丰富的专业分析师。对于特定及专属领域，我们有国内外众多合作研究机构，同时我们聘请数名行业资深专家顾问，帮助客户分清市场现状和趋势，找准市场定位和切入机会，提出合适中肯的建议，帮助客户实现价值，与客户一同成长。</w:t>
      </w:r>
    </w:p>
    <w:p w:rsidR="00435058" w:rsidRPr="00C92DA9" w:rsidRDefault="00435058" w:rsidP="00EF2B39">
      <w:pPr>
        <w:spacing w:before="156" w:after="156"/>
        <w:ind w:firstLine="482"/>
        <w:rPr>
          <w:rFonts w:ascii="宋体" w:eastAsia="宋体" w:hAnsi="宋体"/>
          <w:b/>
          <w:sz w:val="24"/>
          <w:szCs w:val="24"/>
        </w:rPr>
      </w:pPr>
      <w:r w:rsidRPr="00C92DA9">
        <w:rPr>
          <w:rFonts w:ascii="宋体" w:eastAsia="宋体" w:hAnsi="宋体" w:hint="eastAsia"/>
          <w:b/>
          <w:sz w:val="24"/>
          <w:szCs w:val="24"/>
        </w:rPr>
        <w:t>我们的优势</w:t>
      </w:r>
    </w:p>
    <w:p w:rsidR="00435058" w:rsidRPr="00C92DA9" w:rsidRDefault="00435058" w:rsidP="00EF2B39">
      <w:pPr>
        <w:spacing w:before="156" w:after="156"/>
        <w:ind w:leftChars="200" w:left="420" w:firstLine="480"/>
        <w:rPr>
          <w:rFonts w:ascii="宋体" w:eastAsia="宋体" w:hAnsi="宋体"/>
          <w:sz w:val="24"/>
          <w:szCs w:val="24"/>
        </w:rPr>
      </w:pPr>
      <w:r w:rsidRPr="00C92DA9">
        <w:rPr>
          <w:rFonts w:ascii="宋体" w:eastAsia="宋体" w:hAnsi="宋体" w:hint="eastAsia"/>
          <w:sz w:val="24"/>
          <w:szCs w:val="24"/>
        </w:rPr>
        <w:t>权威机构 艾凯旗下市场数据研究中心，具备深厚行业背景;</w:t>
      </w:r>
    </w:p>
    <w:p w:rsidR="00435058" w:rsidRPr="00C92DA9" w:rsidRDefault="00435058" w:rsidP="00EF2B39">
      <w:pPr>
        <w:spacing w:before="156" w:after="156"/>
        <w:ind w:leftChars="200" w:left="420" w:firstLine="480"/>
        <w:rPr>
          <w:rFonts w:ascii="宋体" w:eastAsia="宋体" w:hAnsi="宋体"/>
          <w:sz w:val="24"/>
          <w:szCs w:val="24"/>
        </w:rPr>
      </w:pPr>
      <w:r w:rsidRPr="00C92DA9">
        <w:rPr>
          <w:rFonts w:ascii="宋体" w:eastAsia="宋体" w:hAnsi="宋体" w:hint="eastAsia"/>
          <w:sz w:val="24"/>
          <w:szCs w:val="24"/>
        </w:rPr>
        <w:t>数量领先 囊括主流研究报告和权威合作伙伴;</w:t>
      </w:r>
    </w:p>
    <w:p w:rsidR="00435058" w:rsidRPr="00C92DA9" w:rsidRDefault="00435058" w:rsidP="00EF2B39">
      <w:pPr>
        <w:spacing w:before="156" w:after="156"/>
        <w:ind w:leftChars="200" w:left="420" w:firstLine="480"/>
        <w:rPr>
          <w:rFonts w:ascii="宋体" w:eastAsia="宋体" w:hAnsi="宋体"/>
          <w:sz w:val="24"/>
          <w:szCs w:val="24"/>
        </w:rPr>
      </w:pPr>
      <w:r w:rsidRPr="00C92DA9">
        <w:rPr>
          <w:rFonts w:ascii="宋体" w:eastAsia="宋体" w:hAnsi="宋体" w:hint="eastAsia"/>
          <w:sz w:val="24"/>
          <w:szCs w:val="24"/>
        </w:rPr>
        <w:t>服务齐全 促销、推荐指数、积分、网上支付等;</w:t>
      </w:r>
    </w:p>
    <w:p w:rsidR="00435058" w:rsidRPr="00C92DA9" w:rsidRDefault="00435058" w:rsidP="00EF2B39">
      <w:pPr>
        <w:spacing w:before="156" w:after="156"/>
        <w:ind w:leftChars="200" w:left="420" w:firstLine="480"/>
        <w:rPr>
          <w:rFonts w:ascii="宋体" w:eastAsia="宋体" w:hAnsi="宋体"/>
          <w:sz w:val="24"/>
          <w:szCs w:val="24"/>
        </w:rPr>
      </w:pPr>
      <w:r w:rsidRPr="00C92DA9">
        <w:rPr>
          <w:rFonts w:ascii="宋体" w:eastAsia="宋体" w:hAnsi="宋体" w:hint="eastAsia"/>
          <w:sz w:val="24"/>
          <w:szCs w:val="24"/>
        </w:rPr>
        <w:t>良好声誉 广泛知名度、满意度，众多新老客户。</w:t>
      </w:r>
    </w:p>
    <w:p w:rsidR="00435058" w:rsidRPr="00C92DA9" w:rsidRDefault="00435058" w:rsidP="00EF2B39">
      <w:pPr>
        <w:pStyle w:val="a7"/>
        <w:numPr>
          <w:ilvl w:val="0"/>
          <w:numId w:val="2"/>
        </w:numPr>
        <w:spacing w:before="156" w:after="156"/>
        <w:ind w:firstLineChars="0"/>
        <w:rPr>
          <w:rFonts w:ascii="宋体" w:eastAsia="宋体" w:hAnsi="宋体"/>
          <w:sz w:val="24"/>
          <w:szCs w:val="24"/>
        </w:rPr>
      </w:pPr>
      <w:r w:rsidRPr="00C92DA9">
        <w:rPr>
          <w:rFonts w:ascii="宋体" w:eastAsia="宋体" w:hAnsi="宋体" w:hint="eastAsia"/>
          <w:sz w:val="24"/>
          <w:szCs w:val="24"/>
        </w:rPr>
        <w:t>信誉良好采购安全—在客户中拥有良好的信誉，采购流程安全快捷；</w:t>
      </w:r>
    </w:p>
    <w:p w:rsidR="00435058" w:rsidRPr="00C92DA9" w:rsidRDefault="00435058" w:rsidP="00EF2B39">
      <w:pPr>
        <w:pStyle w:val="a7"/>
        <w:numPr>
          <w:ilvl w:val="0"/>
          <w:numId w:val="2"/>
        </w:numPr>
        <w:spacing w:before="156" w:after="156"/>
        <w:ind w:firstLineChars="0"/>
        <w:rPr>
          <w:rFonts w:ascii="宋体" w:eastAsia="宋体" w:hAnsi="宋体"/>
          <w:sz w:val="24"/>
          <w:szCs w:val="24"/>
        </w:rPr>
      </w:pPr>
      <w:r w:rsidRPr="00C92DA9">
        <w:rPr>
          <w:rFonts w:ascii="宋体" w:eastAsia="宋体" w:hAnsi="宋体" w:hint="eastAsia"/>
          <w:sz w:val="24"/>
          <w:szCs w:val="24"/>
        </w:rPr>
        <w:t>最完善的售前售后</w:t>
      </w:r>
      <w:proofErr w:type="gramStart"/>
      <w:r w:rsidRPr="00C92DA9">
        <w:rPr>
          <w:rFonts w:ascii="宋体" w:eastAsia="宋体" w:hAnsi="宋体" w:hint="eastAsia"/>
          <w:sz w:val="24"/>
          <w:szCs w:val="24"/>
        </w:rPr>
        <w:t>—通过</w:t>
      </w:r>
      <w:proofErr w:type="gramEnd"/>
      <w:r w:rsidRPr="00C92DA9">
        <w:rPr>
          <w:rFonts w:ascii="宋体" w:eastAsia="宋体" w:hAnsi="宋体" w:hint="eastAsia"/>
          <w:sz w:val="24"/>
          <w:szCs w:val="24"/>
        </w:rPr>
        <w:t>我们良好的资源为客户提供最完善的售前售后服务；</w:t>
      </w:r>
    </w:p>
    <w:p w:rsidR="00EF2B39" w:rsidRPr="00C92DA9" w:rsidRDefault="00435058" w:rsidP="00EF2B39">
      <w:pPr>
        <w:pStyle w:val="a7"/>
        <w:numPr>
          <w:ilvl w:val="0"/>
          <w:numId w:val="2"/>
        </w:numPr>
        <w:spacing w:before="156" w:after="156"/>
        <w:ind w:firstLineChars="0"/>
        <w:rPr>
          <w:rFonts w:ascii="宋体" w:eastAsia="宋体" w:hAnsi="宋体"/>
          <w:sz w:val="24"/>
          <w:szCs w:val="24"/>
        </w:rPr>
      </w:pPr>
      <w:r w:rsidRPr="00C92DA9">
        <w:rPr>
          <w:rFonts w:ascii="宋体" w:eastAsia="宋体" w:hAnsi="宋体" w:hint="eastAsia"/>
          <w:sz w:val="24"/>
          <w:szCs w:val="24"/>
        </w:rPr>
        <w:t>内容丰富涵盖面广—拥有</w:t>
      </w:r>
      <w:proofErr w:type="gramStart"/>
      <w:r w:rsidRPr="00C92DA9">
        <w:rPr>
          <w:rFonts w:ascii="宋体" w:eastAsia="宋体" w:hAnsi="宋体" w:hint="eastAsia"/>
          <w:sz w:val="24"/>
          <w:szCs w:val="24"/>
        </w:rPr>
        <w:t>有</w:t>
      </w:r>
      <w:proofErr w:type="gramEnd"/>
      <w:r w:rsidRPr="00C92DA9">
        <w:rPr>
          <w:rFonts w:ascii="宋体" w:eastAsia="宋体" w:hAnsi="宋体" w:hint="eastAsia"/>
          <w:sz w:val="24"/>
          <w:szCs w:val="24"/>
        </w:rPr>
        <w:t>30多个领域超过</w:t>
      </w:r>
      <w:r w:rsidR="004D0C1C" w:rsidRPr="00C92DA9">
        <w:rPr>
          <w:rFonts w:ascii="宋体" w:eastAsia="宋体" w:hAnsi="宋体" w:hint="eastAsia"/>
          <w:sz w:val="24"/>
          <w:szCs w:val="24"/>
        </w:rPr>
        <w:t>50</w:t>
      </w:r>
      <w:r w:rsidRPr="00C92DA9">
        <w:rPr>
          <w:rFonts w:ascii="宋体" w:eastAsia="宋体" w:hAnsi="宋体" w:hint="eastAsia"/>
          <w:sz w:val="24"/>
          <w:szCs w:val="24"/>
        </w:rPr>
        <w:t>000份不同的专家群体撰写的研究报告，内容涵盖面广；</w:t>
      </w:r>
    </w:p>
    <w:p w:rsidR="00C21500" w:rsidRPr="00C92DA9" w:rsidRDefault="00435058" w:rsidP="0003361D">
      <w:pPr>
        <w:pStyle w:val="a7"/>
        <w:numPr>
          <w:ilvl w:val="0"/>
          <w:numId w:val="2"/>
        </w:numPr>
        <w:spacing w:before="156" w:after="156"/>
        <w:ind w:firstLineChars="0"/>
        <w:rPr>
          <w:rFonts w:ascii="宋体" w:eastAsia="宋体" w:hAnsi="宋体"/>
          <w:sz w:val="24"/>
          <w:szCs w:val="24"/>
        </w:rPr>
      </w:pPr>
      <w:r w:rsidRPr="00C92DA9">
        <w:rPr>
          <w:rFonts w:ascii="宋体" w:eastAsia="宋体" w:hAnsi="宋体" w:hint="eastAsia"/>
          <w:sz w:val="24"/>
          <w:szCs w:val="24"/>
        </w:rPr>
        <w:t>团队专业成果最新—我们拥有高素质的专业的研究分析团队，网站信息实时更新，汇集各行业最新研究成果。</w:t>
      </w:r>
    </w:p>
    <w:p w:rsidR="00673BCF" w:rsidRPr="00C92DA9" w:rsidRDefault="00673BCF" w:rsidP="001E0068">
      <w:pPr>
        <w:widowControl/>
        <w:spacing w:beforeLines="0" w:afterLines="0" w:line="240" w:lineRule="auto"/>
        <w:ind w:firstLineChars="0" w:firstLine="0"/>
        <w:jc w:val="left"/>
        <w:rPr>
          <w:rFonts w:ascii="宋体" w:eastAsia="宋体" w:hAnsi="宋体"/>
          <w:sz w:val="24"/>
          <w:szCs w:val="24"/>
        </w:rPr>
      </w:pPr>
    </w:p>
    <w:sectPr w:rsidR="00673BCF" w:rsidRPr="00C92DA9" w:rsidSect="009B33DB">
      <w:headerReference w:type="even" r:id="rId9"/>
      <w:headerReference w:type="default" r:id="rId10"/>
      <w:footerReference w:type="even" r:id="rId11"/>
      <w:footerReference w:type="default" r:id="rId12"/>
      <w:headerReference w:type="first" r:id="rId13"/>
      <w:footerReference w:type="first" r:id="rId14"/>
      <w:pgSz w:w="11906" w:h="16838"/>
      <w:pgMar w:top="1815" w:right="1800" w:bottom="1560" w:left="1800" w:header="851" w:footer="803"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DC8" w:rsidRDefault="00CA5DC8" w:rsidP="00435058">
      <w:pPr>
        <w:spacing w:before="120" w:after="120" w:line="240" w:lineRule="auto"/>
        <w:ind w:firstLine="420"/>
      </w:pPr>
      <w:r>
        <w:separator/>
      </w:r>
    </w:p>
  </w:endnote>
  <w:endnote w:type="continuationSeparator" w:id="0">
    <w:p w:rsidR="00CA5DC8" w:rsidRDefault="00CA5DC8" w:rsidP="00435058">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E33" w:rsidRDefault="009A3E33" w:rsidP="009A3E33">
    <w:pPr>
      <w:pStyle w:val="a6"/>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64" w:rsidRPr="00294588" w:rsidRDefault="00294588" w:rsidP="00294588">
    <w:pPr>
      <w:pStyle w:val="a6"/>
      <w:spacing w:before="120" w:after="120"/>
      <w:ind w:firstLineChars="0" w:firstLine="0"/>
      <w:jc w:val="center"/>
      <w:rPr>
        <w:sz w:val="24"/>
        <w:szCs w:val="24"/>
      </w:rPr>
    </w:pPr>
    <w:r w:rsidRPr="00294588">
      <w:rPr>
        <w:rFonts w:hint="eastAsia"/>
        <w:sz w:val="24"/>
        <w:szCs w:val="24"/>
      </w:rPr>
      <w:t>第</w:t>
    </w:r>
    <w:sdt>
      <w:sdtPr>
        <w:rPr>
          <w:sz w:val="24"/>
          <w:szCs w:val="24"/>
        </w:rPr>
        <w:id w:val="147952242"/>
        <w:docPartObj>
          <w:docPartGallery w:val="Page Numbers (Bottom of Page)"/>
          <w:docPartUnique/>
        </w:docPartObj>
      </w:sdtPr>
      <w:sdtEndPr/>
      <w:sdtContent>
        <w:sdt>
          <w:sdtPr>
            <w:rPr>
              <w:sz w:val="24"/>
              <w:szCs w:val="24"/>
            </w:rPr>
            <w:id w:val="98381352"/>
            <w:docPartObj>
              <w:docPartGallery w:val="Page Numbers (Top of Page)"/>
              <w:docPartUnique/>
            </w:docPartObj>
          </w:sdtPr>
          <w:sdtEndPr/>
          <w:sdtContent>
            <w:r w:rsidRPr="00294588">
              <w:rPr>
                <w:sz w:val="24"/>
                <w:szCs w:val="24"/>
                <w:lang w:val="zh-CN"/>
              </w:rPr>
              <w:t xml:space="preserve"> </w:t>
            </w:r>
            <w:r w:rsidRPr="00294588">
              <w:rPr>
                <w:bCs/>
                <w:sz w:val="24"/>
                <w:szCs w:val="24"/>
              </w:rPr>
              <w:fldChar w:fldCharType="begin"/>
            </w:r>
            <w:r w:rsidRPr="00294588">
              <w:rPr>
                <w:bCs/>
                <w:sz w:val="24"/>
                <w:szCs w:val="24"/>
              </w:rPr>
              <w:instrText>PAGE</w:instrText>
            </w:r>
            <w:r w:rsidRPr="00294588">
              <w:rPr>
                <w:bCs/>
                <w:sz w:val="24"/>
                <w:szCs w:val="24"/>
              </w:rPr>
              <w:fldChar w:fldCharType="separate"/>
            </w:r>
            <w:r w:rsidR="00F5789A">
              <w:rPr>
                <w:bCs/>
                <w:noProof/>
                <w:sz w:val="24"/>
                <w:szCs w:val="24"/>
              </w:rPr>
              <w:t>2</w:t>
            </w:r>
            <w:r w:rsidRPr="00294588">
              <w:rPr>
                <w:bCs/>
                <w:sz w:val="24"/>
                <w:szCs w:val="24"/>
              </w:rPr>
              <w:fldChar w:fldCharType="end"/>
            </w:r>
            <w:r w:rsidRPr="00294588">
              <w:rPr>
                <w:rFonts w:hint="eastAsia"/>
                <w:bCs/>
                <w:sz w:val="24"/>
                <w:szCs w:val="24"/>
              </w:rPr>
              <w:t>页</w:t>
            </w:r>
            <w:r w:rsidRPr="00294588">
              <w:rPr>
                <w:rFonts w:hint="eastAsia"/>
                <w:sz w:val="24"/>
                <w:szCs w:val="24"/>
                <w:lang w:val="zh-CN"/>
              </w:rPr>
              <w:t>，共</w:t>
            </w:r>
            <w:r w:rsidRPr="00294588">
              <w:rPr>
                <w:bCs/>
                <w:sz w:val="24"/>
                <w:szCs w:val="24"/>
              </w:rPr>
              <w:fldChar w:fldCharType="begin"/>
            </w:r>
            <w:r w:rsidRPr="00294588">
              <w:rPr>
                <w:bCs/>
                <w:sz w:val="24"/>
                <w:szCs w:val="24"/>
              </w:rPr>
              <w:instrText>NUMPAGES</w:instrText>
            </w:r>
            <w:r w:rsidRPr="00294588">
              <w:rPr>
                <w:bCs/>
                <w:sz w:val="24"/>
                <w:szCs w:val="24"/>
              </w:rPr>
              <w:fldChar w:fldCharType="separate"/>
            </w:r>
            <w:r w:rsidR="00F5789A">
              <w:rPr>
                <w:bCs/>
                <w:noProof/>
                <w:sz w:val="24"/>
                <w:szCs w:val="24"/>
              </w:rPr>
              <w:t>6</w:t>
            </w:r>
            <w:r w:rsidRPr="00294588">
              <w:rPr>
                <w:bCs/>
                <w:sz w:val="24"/>
                <w:szCs w:val="24"/>
              </w:rPr>
              <w:fldChar w:fldCharType="end"/>
            </w:r>
            <w:r w:rsidRPr="00294588">
              <w:rPr>
                <w:rFonts w:hint="eastAsia"/>
                <w:bCs/>
                <w:sz w:val="24"/>
                <w:szCs w:val="24"/>
              </w:rPr>
              <w:t>页</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E33" w:rsidRDefault="009A3E33" w:rsidP="00892E8F">
    <w:pPr>
      <w:pStyle w:val="a6"/>
      <w:spacing w:before="120" w:after="120"/>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DC8" w:rsidRDefault="00CA5DC8" w:rsidP="00435058">
      <w:pPr>
        <w:spacing w:before="120" w:after="120" w:line="240" w:lineRule="auto"/>
        <w:ind w:firstLine="420"/>
      </w:pPr>
      <w:r>
        <w:separator/>
      </w:r>
    </w:p>
  </w:footnote>
  <w:footnote w:type="continuationSeparator" w:id="0">
    <w:p w:rsidR="00CA5DC8" w:rsidRDefault="00CA5DC8" w:rsidP="00435058">
      <w:pPr>
        <w:spacing w:before="120" w:after="120"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E33" w:rsidRDefault="009A3E33" w:rsidP="009A3E33">
    <w:pPr>
      <w:pStyle w:val="a5"/>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83E" w:rsidRPr="00184AF9" w:rsidRDefault="009B33DB" w:rsidP="009B33DB">
    <w:pPr>
      <w:pStyle w:val="a5"/>
      <w:spacing w:before="120" w:after="120" w:line="276" w:lineRule="auto"/>
      <w:ind w:firstLineChars="300" w:firstLine="540"/>
      <w:jc w:val="both"/>
    </w:pPr>
    <w:r w:rsidRPr="00C00A80">
      <w:rPr>
        <w:rFonts w:ascii="华文宋体" w:eastAsia="华文宋体" w:hAnsi="华文宋体"/>
        <w:noProof/>
      </w:rPr>
      <w:drawing>
        <wp:anchor distT="0" distB="0" distL="114300" distR="114300" simplePos="0" relativeHeight="251659264" behindDoc="0" locked="0" layoutInCell="1" allowOverlap="0" wp14:anchorId="67963A91" wp14:editId="0951B248">
          <wp:simplePos x="0" y="0"/>
          <wp:positionH relativeFrom="column">
            <wp:posOffset>-9525</wp:posOffset>
          </wp:positionH>
          <wp:positionV relativeFrom="paragraph">
            <wp:posOffset>20320</wp:posOffset>
          </wp:positionV>
          <wp:extent cx="294640" cy="29464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0A80">
      <w:rPr>
        <w:rFonts w:ascii="华文宋体" w:eastAsia="华文宋体" w:hAnsi="华文宋体" w:hint="eastAsia"/>
        <w:b/>
        <w:sz w:val="24"/>
      </w:rPr>
      <w:t>艾凯咨询</w:t>
    </w:r>
    <w:r>
      <w:rPr>
        <w:rFonts w:ascii="华文宋体" w:eastAsia="华文宋体" w:hAnsi="华文宋体" w:hint="eastAsia"/>
        <w:b/>
        <w:sz w:val="24"/>
      </w:rPr>
      <w:t xml:space="preserve"> </w:t>
    </w:r>
    <w:r w:rsidRPr="00C00A80">
      <w:rPr>
        <w:rFonts w:ascii="Times New Roman" w:eastAsia="华文宋体" w:hAnsi="Times New Roman" w:cs="Times New Roman"/>
        <w:b/>
        <w:sz w:val="24"/>
      </w:rPr>
      <w:t>ICAN Consulting</w:t>
    </w:r>
    <w:r>
      <w:rPr>
        <w:rFonts w:ascii="Times New Roman" w:eastAsia="华文宋体" w:hAnsi="Times New Roman" w:cs="Times New Roman" w:hint="eastAsia"/>
        <w:b/>
        <w:sz w:val="24"/>
      </w:rPr>
      <w:t xml:space="preserve">   </w:t>
    </w:r>
    <w:r>
      <w:rPr>
        <w:rFonts w:ascii="Times New Roman" w:eastAsia="华文宋体" w:hAnsi="Times New Roman" w:cs="Times New Roman" w:hint="eastAsia"/>
        <w:b/>
        <w:sz w:val="24"/>
      </w:rPr>
      <w:tab/>
    </w:r>
    <w:r>
      <w:rPr>
        <w:rFonts w:ascii="Times New Roman" w:eastAsia="华文宋体" w:hAnsi="Times New Roman" w:cs="Times New Roman" w:hint="eastAsia"/>
        <w:b/>
        <w:sz w:val="24"/>
      </w:rPr>
      <w:tab/>
    </w:r>
    <w:hyperlink r:id="rId2" w:history="1">
      <w:r w:rsidR="00242E26" w:rsidRPr="009A6324">
        <w:rPr>
          <w:rStyle w:val="a4"/>
          <w:noProof/>
          <w:sz w:val="24"/>
          <w:szCs w:val="24"/>
        </w:rPr>
        <w:t>www.ican</w:t>
      </w:r>
      <w:r w:rsidR="00242E26" w:rsidRPr="009A6324">
        <w:rPr>
          <w:rStyle w:val="a4"/>
          <w:rFonts w:hint="eastAsia"/>
          <w:noProof/>
          <w:sz w:val="24"/>
          <w:szCs w:val="24"/>
        </w:rPr>
        <w:t>d</w:t>
      </w:r>
      <w:r w:rsidR="00242E26" w:rsidRPr="009A6324">
        <w:rPr>
          <w:rStyle w:val="a4"/>
          <w:noProof/>
          <w:sz w:val="24"/>
          <w:szCs w:val="24"/>
        </w:rPr>
        <w:t>ata.com</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C74" w:rsidRPr="00200916" w:rsidRDefault="00AC6C74" w:rsidP="00892E8F">
    <w:pPr>
      <w:spacing w:before="120" w:after="120"/>
      <w:ind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767B"/>
    <w:multiLevelType w:val="hybridMultilevel"/>
    <w:tmpl w:val="2C8424B6"/>
    <w:lvl w:ilvl="0" w:tplc="CAFCB1D0">
      <w:start w:val="1"/>
      <w:numFmt w:val="chineseCountingThousand"/>
      <w:pStyle w:val="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0F4A15"/>
    <w:multiLevelType w:val="hybridMultilevel"/>
    <w:tmpl w:val="BAE4310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51B2FF7"/>
    <w:multiLevelType w:val="hybridMultilevel"/>
    <w:tmpl w:val="BA48E2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ADF1FBE"/>
    <w:multiLevelType w:val="hybridMultilevel"/>
    <w:tmpl w:val="ED849B64"/>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4E7E6FE5"/>
    <w:multiLevelType w:val="hybridMultilevel"/>
    <w:tmpl w:val="E6EECE5C"/>
    <w:lvl w:ilvl="0" w:tplc="5CDE322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4"/>
  </w:num>
  <w:num w:numId="3">
    <w:abstractNumId w:val="1"/>
  </w:num>
  <w:num w:numId="4">
    <w:abstractNumId w:val="0"/>
  </w:num>
  <w:num w:numId="5">
    <w:abstractNumId w:val="0"/>
    <w:lvlOverride w:ilvl="0">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55"/>
    <w:rsid w:val="000054C6"/>
    <w:rsid w:val="000273A8"/>
    <w:rsid w:val="0003361D"/>
    <w:rsid w:val="00036DC8"/>
    <w:rsid w:val="000407E2"/>
    <w:rsid w:val="000412BD"/>
    <w:rsid w:val="0004201F"/>
    <w:rsid w:val="000644BE"/>
    <w:rsid w:val="00066D77"/>
    <w:rsid w:val="000753ED"/>
    <w:rsid w:val="00080B7A"/>
    <w:rsid w:val="00083856"/>
    <w:rsid w:val="0008441B"/>
    <w:rsid w:val="000917AC"/>
    <w:rsid w:val="00092A8F"/>
    <w:rsid w:val="0009306B"/>
    <w:rsid w:val="000A3740"/>
    <w:rsid w:val="000B6A0D"/>
    <w:rsid w:val="000D1E96"/>
    <w:rsid w:val="000D4CE1"/>
    <w:rsid w:val="00100F4C"/>
    <w:rsid w:val="00106580"/>
    <w:rsid w:val="00115E6A"/>
    <w:rsid w:val="001200AA"/>
    <w:rsid w:val="00120B92"/>
    <w:rsid w:val="00123B81"/>
    <w:rsid w:val="0012496D"/>
    <w:rsid w:val="00137354"/>
    <w:rsid w:val="00153A95"/>
    <w:rsid w:val="001540A9"/>
    <w:rsid w:val="00154391"/>
    <w:rsid w:val="00160DD4"/>
    <w:rsid w:val="00173B23"/>
    <w:rsid w:val="001742D0"/>
    <w:rsid w:val="00176BFB"/>
    <w:rsid w:val="00182B71"/>
    <w:rsid w:val="00184AF9"/>
    <w:rsid w:val="00185091"/>
    <w:rsid w:val="00196D46"/>
    <w:rsid w:val="001A2CAB"/>
    <w:rsid w:val="001A53E8"/>
    <w:rsid w:val="001A6721"/>
    <w:rsid w:val="001C73D0"/>
    <w:rsid w:val="001D6A01"/>
    <w:rsid w:val="001E0068"/>
    <w:rsid w:val="001F235D"/>
    <w:rsid w:val="00200916"/>
    <w:rsid w:val="00204C99"/>
    <w:rsid w:val="00206BFB"/>
    <w:rsid w:val="002153C4"/>
    <w:rsid w:val="00222A26"/>
    <w:rsid w:val="00236866"/>
    <w:rsid w:val="002377D7"/>
    <w:rsid w:val="00242B8B"/>
    <w:rsid w:val="00242E26"/>
    <w:rsid w:val="00270871"/>
    <w:rsid w:val="00272429"/>
    <w:rsid w:val="00274310"/>
    <w:rsid w:val="00285E4E"/>
    <w:rsid w:val="00293731"/>
    <w:rsid w:val="00294588"/>
    <w:rsid w:val="002A5329"/>
    <w:rsid w:val="002B7344"/>
    <w:rsid w:val="002E0DA9"/>
    <w:rsid w:val="002E3F36"/>
    <w:rsid w:val="002F27F7"/>
    <w:rsid w:val="002F51A4"/>
    <w:rsid w:val="00302E61"/>
    <w:rsid w:val="00315D41"/>
    <w:rsid w:val="00320B49"/>
    <w:rsid w:val="0033716B"/>
    <w:rsid w:val="00345B44"/>
    <w:rsid w:val="00352325"/>
    <w:rsid w:val="00353CE5"/>
    <w:rsid w:val="00362779"/>
    <w:rsid w:val="00375185"/>
    <w:rsid w:val="00381517"/>
    <w:rsid w:val="00392538"/>
    <w:rsid w:val="00393D2D"/>
    <w:rsid w:val="003A2E78"/>
    <w:rsid w:val="003A325F"/>
    <w:rsid w:val="003B26E1"/>
    <w:rsid w:val="003B4073"/>
    <w:rsid w:val="003B4E07"/>
    <w:rsid w:val="003C207F"/>
    <w:rsid w:val="003E11CA"/>
    <w:rsid w:val="003F1FB2"/>
    <w:rsid w:val="003F3924"/>
    <w:rsid w:val="003F4A4B"/>
    <w:rsid w:val="0041232A"/>
    <w:rsid w:val="0043354E"/>
    <w:rsid w:val="00435058"/>
    <w:rsid w:val="00462210"/>
    <w:rsid w:val="00493222"/>
    <w:rsid w:val="0049468B"/>
    <w:rsid w:val="00494B4A"/>
    <w:rsid w:val="004B7924"/>
    <w:rsid w:val="004C4375"/>
    <w:rsid w:val="004D0C1C"/>
    <w:rsid w:val="004E5D4A"/>
    <w:rsid w:val="004E6549"/>
    <w:rsid w:val="004E67B9"/>
    <w:rsid w:val="004F08F1"/>
    <w:rsid w:val="004F336D"/>
    <w:rsid w:val="004F5AA2"/>
    <w:rsid w:val="005119B8"/>
    <w:rsid w:val="0051264B"/>
    <w:rsid w:val="00520114"/>
    <w:rsid w:val="00530150"/>
    <w:rsid w:val="00534A06"/>
    <w:rsid w:val="0053750C"/>
    <w:rsid w:val="0054602A"/>
    <w:rsid w:val="00555757"/>
    <w:rsid w:val="005615FE"/>
    <w:rsid w:val="00562808"/>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114D7"/>
    <w:rsid w:val="0063420A"/>
    <w:rsid w:val="00635818"/>
    <w:rsid w:val="00656AAA"/>
    <w:rsid w:val="00660671"/>
    <w:rsid w:val="00672F7E"/>
    <w:rsid w:val="00673BCF"/>
    <w:rsid w:val="006770A2"/>
    <w:rsid w:val="006801B6"/>
    <w:rsid w:val="006809C0"/>
    <w:rsid w:val="00681D1F"/>
    <w:rsid w:val="0069165B"/>
    <w:rsid w:val="00695F57"/>
    <w:rsid w:val="006A3F9A"/>
    <w:rsid w:val="006B5D5E"/>
    <w:rsid w:val="006C5682"/>
    <w:rsid w:val="006D0777"/>
    <w:rsid w:val="006D1F4F"/>
    <w:rsid w:val="006D2501"/>
    <w:rsid w:val="006D6958"/>
    <w:rsid w:val="006D71AE"/>
    <w:rsid w:val="006F326E"/>
    <w:rsid w:val="007006B6"/>
    <w:rsid w:val="00701058"/>
    <w:rsid w:val="007323DE"/>
    <w:rsid w:val="00732B55"/>
    <w:rsid w:val="007474CA"/>
    <w:rsid w:val="00752138"/>
    <w:rsid w:val="00752FEF"/>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278E7"/>
    <w:rsid w:val="00832F48"/>
    <w:rsid w:val="008377DF"/>
    <w:rsid w:val="00842A2B"/>
    <w:rsid w:val="0084311B"/>
    <w:rsid w:val="00844433"/>
    <w:rsid w:val="0085238B"/>
    <w:rsid w:val="00853E74"/>
    <w:rsid w:val="00861164"/>
    <w:rsid w:val="00864CBB"/>
    <w:rsid w:val="0087093F"/>
    <w:rsid w:val="008753D5"/>
    <w:rsid w:val="0087571F"/>
    <w:rsid w:val="0087783E"/>
    <w:rsid w:val="00887A1C"/>
    <w:rsid w:val="008927C8"/>
    <w:rsid w:val="00892E8F"/>
    <w:rsid w:val="008B10E2"/>
    <w:rsid w:val="008B3565"/>
    <w:rsid w:val="008B7434"/>
    <w:rsid w:val="008C4EAF"/>
    <w:rsid w:val="008C7EC0"/>
    <w:rsid w:val="008F3405"/>
    <w:rsid w:val="00910A60"/>
    <w:rsid w:val="00912116"/>
    <w:rsid w:val="00913433"/>
    <w:rsid w:val="00923839"/>
    <w:rsid w:val="00923B6C"/>
    <w:rsid w:val="0095120F"/>
    <w:rsid w:val="0095226D"/>
    <w:rsid w:val="0095757D"/>
    <w:rsid w:val="00962E2B"/>
    <w:rsid w:val="00967490"/>
    <w:rsid w:val="0097385E"/>
    <w:rsid w:val="0098644F"/>
    <w:rsid w:val="009923B6"/>
    <w:rsid w:val="009A3E33"/>
    <w:rsid w:val="009A42F3"/>
    <w:rsid w:val="009A66A9"/>
    <w:rsid w:val="009B33DB"/>
    <w:rsid w:val="009C0FE2"/>
    <w:rsid w:val="009D0B78"/>
    <w:rsid w:val="009E0094"/>
    <w:rsid w:val="009E37DD"/>
    <w:rsid w:val="009E5779"/>
    <w:rsid w:val="009E6D7A"/>
    <w:rsid w:val="009E6FA9"/>
    <w:rsid w:val="009F3CEA"/>
    <w:rsid w:val="00A024DF"/>
    <w:rsid w:val="00A136BA"/>
    <w:rsid w:val="00A14724"/>
    <w:rsid w:val="00A16FD2"/>
    <w:rsid w:val="00A2154A"/>
    <w:rsid w:val="00A24D25"/>
    <w:rsid w:val="00A26581"/>
    <w:rsid w:val="00A27FBF"/>
    <w:rsid w:val="00A36822"/>
    <w:rsid w:val="00A4704B"/>
    <w:rsid w:val="00A575CE"/>
    <w:rsid w:val="00A6029B"/>
    <w:rsid w:val="00A612B7"/>
    <w:rsid w:val="00A65564"/>
    <w:rsid w:val="00A65FAC"/>
    <w:rsid w:val="00A6666B"/>
    <w:rsid w:val="00A9244D"/>
    <w:rsid w:val="00AA4CE6"/>
    <w:rsid w:val="00AB278C"/>
    <w:rsid w:val="00AC5EDC"/>
    <w:rsid w:val="00AC69DD"/>
    <w:rsid w:val="00AC6C74"/>
    <w:rsid w:val="00AD0118"/>
    <w:rsid w:val="00AF779C"/>
    <w:rsid w:val="00B10942"/>
    <w:rsid w:val="00B175D9"/>
    <w:rsid w:val="00B25B5E"/>
    <w:rsid w:val="00B2744C"/>
    <w:rsid w:val="00B33F73"/>
    <w:rsid w:val="00B353C0"/>
    <w:rsid w:val="00B6189C"/>
    <w:rsid w:val="00B6621E"/>
    <w:rsid w:val="00B769B1"/>
    <w:rsid w:val="00B86DFD"/>
    <w:rsid w:val="00B914EA"/>
    <w:rsid w:val="00BA49F4"/>
    <w:rsid w:val="00BB4DBA"/>
    <w:rsid w:val="00BC0EA2"/>
    <w:rsid w:val="00BE0684"/>
    <w:rsid w:val="00BE09D5"/>
    <w:rsid w:val="00BF0162"/>
    <w:rsid w:val="00BF2C1A"/>
    <w:rsid w:val="00BF3316"/>
    <w:rsid w:val="00BF7386"/>
    <w:rsid w:val="00C00A80"/>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A533F"/>
    <w:rsid w:val="00CA5DC8"/>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40F"/>
    <w:rsid w:val="00D73F72"/>
    <w:rsid w:val="00D80682"/>
    <w:rsid w:val="00D810B1"/>
    <w:rsid w:val="00DB1589"/>
    <w:rsid w:val="00DD124D"/>
    <w:rsid w:val="00DD2C08"/>
    <w:rsid w:val="00DD4CCB"/>
    <w:rsid w:val="00DD6CB4"/>
    <w:rsid w:val="00DE2839"/>
    <w:rsid w:val="00DF369C"/>
    <w:rsid w:val="00E00741"/>
    <w:rsid w:val="00E10A81"/>
    <w:rsid w:val="00E12F9E"/>
    <w:rsid w:val="00E26BED"/>
    <w:rsid w:val="00E27AFC"/>
    <w:rsid w:val="00E44493"/>
    <w:rsid w:val="00E4633B"/>
    <w:rsid w:val="00E6516C"/>
    <w:rsid w:val="00E770CF"/>
    <w:rsid w:val="00E80FFB"/>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533AE"/>
    <w:rsid w:val="00F5789A"/>
    <w:rsid w:val="00F64D21"/>
    <w:rsid w:val="00F65753"/>
    <w:rsid w:val="00F71549"/>
    <w:rsid w:val="00F73A4B"/>
    <w:rsid w:val="00F7678C"/>
    <w:rsid w:val="00F82719"/>
    <w:rsid w:val="00F847D9"/>
    <w:rsid w:val="00F85ADE"/>
    <w:rsid w:val="00F85EA8"/>
    <w:rsid w:val="00F92579"/>
    <w:rsid w:val="00F9401B"/>
    <w:rsid w:val="00FA2C1F"/>
    <w:rsid w:val="00FA2F77"/>
    <w:rsid w:val="00FB11E2"/>
    <w:rsid w:val="00FD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058"/>
    <w:pPr>
      <w:widowControl w:val="0"/>
      <w:spacing w:beforeLines="50" w:afterLines="50" w:line="360" w:lineRule="auto"/>
      <w:ind w:firstLineChars="200" w:firstLine="200"/>
      <w:jc w:val="both"/>
    </w:pPr>
  </w:style>
  <w:style w:type="paragraph" w:styleId="1">
    <w:name w:val="heading 1"/>
    <w:basedOn w:val="a"/>
    <w:next w:val="a"/>
    <w:link w:val="1Char"/>
    <w:uiPriority w:val="9"/>
    <w:qFormat/>
    <w:rsid w:val="00D1322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C7EC0"/>
    <w:pPr>
      <w:keepNext/>
      <w:keepLines/>
      <w:numPr>
        <w:numId w:val="4"/>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322B"/>
    <w:rPr>
      <w:b/>
      <w:bCs/>
      <w:kern w:val="44"/>
      <w:sz w:val="44"/>
      <w:szCs w:val="44"/>
    </w:rPr>
  </w:style>
  <w:style w:type="paragraph" w:styleId="a3">
    <w:name w:val="Balloon Text"/>
    <w:basedOn w:val="a"/>
    <w:link w:val="Char"/>
    <w:uiPriority w:val="99"/>
    <w:semiHidden/>
    <w:unhideWhenUsed/>
    <w:rsid w:val="0009306B"/>
    <w:rPr>
      <w:sz w:val="18"/>
      <w:szCs w:val="18"/>
    </w:rPr>
  </w:style>
  <w:style w:type="character" w:customStyle="1" w:styleId="Char">
    <w:name w:val="批注框文本 Char"/>
    <w:basedOn w:val="a0"/>
    <w:link w:val="a3"/>
    <w:uiPriority w:val="99"/>
    <w:semiHidden/>
    <w:rsid w:val="0009306B"/>
    <w:rPr>
      <w:sz w:val="18"/>
      <w:szCs w:val="18"/>
    </w:rPr>
  </w:style>
  <w:style w:type="character" w:styleId="a4">
    <w:name w:val="Hyperlink"/>
    <w:basedOn w:val="a0"/>
    <w:uiPriority w:val="99"/>
    <w:unhideWhenUsed/>
    <w:rsid w:val="00A024DF"/>
    <w:rPr>
      <w:color w:val="0000FF" w:themeColor="hyperlink"/>
      <w:u w:val="single"/>
    </w:rPr>
  </w:style>
  <w:style w:type="paragraph" w:styleId="a5">
    <w:name w:val="header"/>
    <w:basedOn w:val="a"/>
    <w:link w:val="Char0"/>
    <w:uiPriority w:val="99"/>
    <w:unhideWhenUsed/>
    <w:rsid w:val="008778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7783E"/>
    <w:rPr>
      <w:sz w:val="18"/>
      <w:szCs w:val="18"/>
    </w:rPr>
  </w:style>
  <w:style w:type="paragraph" w:styleId="a6">
    <w:name w:val="footer"/>
    <w:basedOn w:val="a"/>
    <w:link w:val="Char1"/>
    <w:uiPriority w:val="99"/>
    <w:unhideWhenUsed/>
    <w:rsid w:val="0087783E"/>
    <w:pPr>
      <w:tabs>
        <w:tab w:val="center" w:pos="4153"/>
        <w:tab w:val="right" w:pos="8306"/>
      </w:tabs>
      <w:snapToGrid w:val="0"/>
      <w:jc w:val="left"/>
    </w:pPr>
    <w:rPr>
      <w:sz w:val="18"/>
      <w:szCs w:val="18"/>
    </w:rPr>
  </w:style>
  <w:style w:type="character" w:customStyle="1" w:styleId="Char1">
    <w:name w:val="页脚 Char"/>
    <w:basedOn w:val="a0"/>
    <w:link w:val="a6"/>
    <w:uiPriority w:val="99"/>
    <w:rsid w:val="0087783E"/>
    <w:rPr>
      <w:sz w:val="18"/>
      <w:szCs w:val="18"/>
    </w:rPr>
  </w:style>
  <w:style w:type="character" w:customStyle="1" w:styleId="2Char">
    <w:name w:val="标题 2 Char"/>
    <w:basedOn w:val="a0"/>
    <w:link w:val="2"/>
    <w:uiPriority w:val="9"/>
    <w:rsid w:val="008C7EC0"/>
    <w:rPr>
      <w:rFonts w:asciiTheme="majorHAnsi" w:eastAsia="黑体" w:hAnsiTheme="majorHAnsi" w:cstheme="majorBidi"/>
      <w:b/>
      <w:bCs/>
      <w:sz w:val="32"/>
      <w:szCs w:val="32"/>
    </w:rPr>
  </w:style>
  <w:style w:type="paragraph" w:styleId="a7">
    <w:name w:val="List Paragraph"/>
    <w:basedOn w:val="a"/>
    <w:uiPriority w:val="34"/>
    <w:qFormat/>
    <w:rsid w:val="00EF2B39"/>
    <w:pPr>
      <w:ind w:firstLine="420"/>
    </w:pPr>
  </w:style>
  <w:style w:type="table" w:styleId="a8">
    <w:name w:val="Table Grid"/>
    <w:basedOn w:val="a1"/>
    <w:uiPriority w:val="59"/>
    <w:rsid w:val="00D352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058"/>
    <w:pPr>
      <w:widowControl w:val="0"/>
      <w:spacing w:beforeLines="50" w:afterLines="50" w:line="360" w:lineRule="auto"/>
      <w:ind w:firstLineChars="200" w:firstLine="200"/>
      <w:jc w:val="both"/>
    </w:pPr>
  </w:style>
  <w:style w:type="paragraph" w:styleId="1">
    <w:name w:val="heading 1"/>
    <w:basedOn w:val="a"/>
    <w:next w:val="a"/>
    <w:link w:val="1Char"/>
    <w:uiPriority w:val="9"/>
    <w:qFormat/>
    <w:rsid w:val="00D1322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C7EC0"/>
    <w:pPr>
      <w:keepNext/>
      <w:keepLines/>
      <w:numPr>
        <w:numId w:val="4"/>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322B"/>
    <w:rPr>
      <w:b/>
      <w:bCs/>
      <w:kern w:val="44"/>
      <w:sz w:val="44"/>
      <w:szCs w:val="44"/>
    </w:rPr>
  </w:style>
  <w:style w:type="paragraph" w:styleId="a3">
    <w:name w:val="Balloon Text"/>
    <w:basedOn w:val="a"/>
    <w:link w:val="Char"/>
    <w:uiPriority w:val="99"/>
    <w:semiHidden/>
    <w:unhideWhenUsed/>
    <w:rsid w:val="0009306B"/>
    <w:rPr>
      <w:sz w:val="18"/>
      <w:szCs w:val="18"/>
    </w:rPr>
  </w:style>
  <w:style w:type="character" w:customStyle="1" w:styleId="Char">
    <w:name w:val="批注框文本 Char"/>
    <w:basedOn w:val="a0"/>
    <w:link w:val="a3"/>
    <w:uiPriority w:val="99"/>
    <w:semiHidden/>
    <w:rsid w:val="0009306B"/>
    <w:rPr>
      <w:sz w:val="18"/>
      <w:szCs w:val="18"/>
    </w:rPr>
  </w:style>
  <w:style w:type="character" w:styleId="a4">
    <w:name w:val="Hyperlink"/>
    <w:basedOn w:val="a0"/>
    <w:uiPriority w:val="99"/>
    <w:unhideWhenUsed/>
    <w:rsid w:val="00A024DF"/>
    <w:rPr>
      <w:color w:val="0000FF" w:themeColor="hyperlink"/>
      <w:u w:val="single"/>
    </w:rPr>
  </w:style>
  <w:style w:type="paragraph" w:styleId="a5">
    <w:name w:val="header"/>
    <w:basedOn w:val="a"/>
    <w:link w:val="Char0"/>
    <w:uiPriority w:val="99"/>
    <w:unhideWhenUsed/>
    <w:rsid w:val="008778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7783E"/>
    <w:rPr>
      <w:sz w:val="18"/>
      <w:szCs w:val="18"/>
    </w:rPr>
  </w:style>
  <w:style w:type="paragraph" w:styleId="a6">
    <w:name w:val="footer"/>
    <w:basedOn w:val="a"/>
    <w:link w:val="Char1"/>
    <w:uiPriority w:val="99"/>
    <w:unhideWhenUsed/>
    <w:rsid w:val="0087783E"/>
    <w:pPr>
      <w:tabs>
        <w:tab w:val="center" w:pos="4153"/>
        <w:tab w:val="right" w:pos="8306"/>
      </w:tabs>
      <w:snapToGrid w:val="0"/>
      <w:jc w:val="left"/>
    </w:pPr>
    <w:rPr>
      <w:sz w:val="18"/>
      <w:szCs w:val="18"/>
    </w:rPr>
  </w:style>
  <w:style w:type="character" w:customStyle="1" w:styleId="Char1">
    <w:name w:val="页脚 Char"/>
    <w:basedOn w:val="a0"/>
    <w:link w:val="a6"/>
    <w:uiPriority w:val="99"/>
    <w:rsid w:val="0087783E"/>
    <w:rPr>
      <w:sz w:val="18"/>
      <w:szCs w:val="18"/>
    </w:rPr>
  </w:style>
  <w:style w:type="character" w:customStyle="1" w:styleId="2Char">
    <w:name w:val="标题 2 Char"/>
    <w:basedOn w:val="a0"/>
    <w:link w:val="2"/>
    <w:uiPriority w:val="9"/>
    <w:rsid w:val="008C7EC0"/>
    <w:rPr>
      <w:rFonts w:asciiTheme="majorHAnsi" w:eastAsia="黑体" w:hAnsiTheme="majorHAnsi" w:cstheme="majorBidi"/>
      <w:b/>
      <w:bCs/>
      <w:sz w:val="32"/>
      <w:szCs w:val="32"/>
    </w:rPr>
  </w:style>
  <w:style w:type="paragraph" w:styleId="a7">
    <w:name w:val="List Paragraph"/>
    <w:basedOn w:val="a"/>
    <w:uiPriority w:val="34"/>
    <w:qFormat/>
    <w:rsid w:val="00EF2B39"/>
    <w:pPr>
      <w:ind w:firstLine="420"/>
    </w:pPr>
  </w:style>
  <w:style w:type="table" w:styleId="a8">
    <w:name w:val="Table Grid"/>
    <w:basedOn w:val="a1"/>
    <w:uiPriority w:val="59"/>
    <w:rsid w:val="00D352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537799">
      <w:bodyDiv w:val="1"/>
      <w:marLeft w:val="0"/>
      <w:marRight w:val="0"/>
      <w:marTop w:val="0"/>
      <w:marBottom w:val="0"/>
      <w:divBdr>
        <w:top w:val="none" w:sz="0" w:space="0" w:color="auto"/>
        <w:left w:val="none" w:sz="0" w:space="0" w:color="auto"/>
        <w:bottom w:val="none" w:sz="0" w:space="0" w:color="auto"/>
        <w:right w:val="none" w:sz="0" w:space="0" w:color="auto"/>
      </w:divBdr>
    </w:div>
    <w:div w:id="1442803567">
      <w:bodyDiv w:val="1"/>
      <w:marLeft w:val="0"/>
      <w:marRight w:val="0"/>
      <w:marTop w:val="0"/>
      <w:marBottom w:val="0"/>
      <w:divBdr>
        <w:top w:val="none" w:sz="0" w:space="0" w:color="auto"/>
        <w:left w:val="none" w:sz="0" w:space="0" w:color="auto"/>
        <w:bottom w:val="none" w:sz="0" w:space="0" w:color="auto"/>
        <w:right w:val="none" w:sz="0" w:space="0" w:color="auto"/>
      </w:divBdr>
      <w:divsChild>
        <w:div w:id="1082411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icandata.com" TargetMode="External"/><Relationship Id="rId1"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6</Pages>
  <Words>278</Words>
  <Characters>1590</Characters>
  <Application>Microsoft Office Word</Application>
  <DocSecurity>0</DocSecurity>
  <Lines>13</Lines>
  <Paragraphs>3</Paragraphs>
  <ScaleCrop>false</ScaleCrop>
  <Company>葡萄柚（北京）软件有限公司</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 chang</cp:lastModifiedBy>
  <cp:revision>1</cp:revision>
  <dcterms:created xsi:type="dcterms:W3CDTF">2011-03-17T08:52:00Z</dcterms:created>
  <dcterms:modified xsi:type="dcterms:W3CDTF">2013-08-15T09:11:00Z</dcterms:modified>
</cp:coreProperties>
</file>